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B1C1D" w:rsidRDefault="008044D1" w:rsidP="002E7C4E">
      <w:pPr>
        <w:shd w:val="clear" w:color="auto" w:fill="FFFFFF"/>
        <w:tabs>
          <w:tab w:val="left" w:pos="284"/>
          <w:tab w:val="left" w:leader="dot" w:pos="4238"/>
        </w:tabs>
        <w:spacing w:line="276" w:lineRule="auto"/>
        <w:rPr>
          <w:rFonts w:asciiTheme="minorHAnsi" w:hAnsiTheme="minorHAnsi" w:cs="Arial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4DE4F3C8" wp14:editId="63692E2C">
            <wp:extent cx="5760720" cy="579120"/>
            <wp:effectExtent l="0" t="0" r="0" b="0"/>
            <wp:docPr id="587604329" name="Obraz 2" descr="Na obrazku znajdują się następujące elemnety: od lewej napis Fundusze Europejskie dla Łódzkiego wraz z  symbolem, drugi napis to Rzeczpospolita Polska wraz z flagą biało-czerwoną, trzeci napis to napis Dofinansowane przez Unię Europejską wraz z flagą Unii Europejskiej, ostatni z prawej strony oficjalne logo promocyjne Województwa Łódzkiego wraz z symbolem" title="Opis logotypó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604329" name="Obraz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2A8B" w:rsidRPr="00944969" w:rsidRDefault="007E68C5" w:rsidP="002E7C4E">
      <w:pPr>
        <w:shd w:val="clear" w:color="auto" w:fill="FFFFFF"/>
        <w:tabs>
          <w:tab w:val="left" w:pos="284"/>
          <w:tab w:val="left" w:leader="dot" w:pos="4238"/>
        </w:tabs>
        <w:spacing w:line="276" w:lineRule="auto"/>
        <w:rPr>
          <w:rFonts w:asciiTheme="minorHAnsi" w:hAnsiTheme="minorHAnsi" w:cs="Arial"/>
          <w:spacing w:val="-1"/>
          <w:sz w:val="24"/>
          <w:szCs w:val="24"/>
        </w:rPr>
      </w:pPr>
      <w:r w:rsidRPr="00944969">
        <w:rPr>
          <w:rFonts w:asciiTheme="minorHAnsi" w:hAnsiTheme="minorHAnsi" w:cs="Arial"/>
          <w:sz w:val="24"/>
          <w:szCs w:val="24"/>
        </w:rPr>
        <w:t xml:space="preserve">Sulejów, dnia </w:t>
      </w:r>
      <w:r w:rsidR="000C2576">
        <w:rPr>
          <w:rFonts w:asciiTheme="minorHAnsi" w:hAnsiTheme="minorHAnsi" w:cs="Arial"/>
          <w:sz w:val="24"/>
          <w:szCs w:val="24"/>
        </w:rPr>
        <w:t>30</w:t>
      </w:r>
      <w:r w:rsidR="00E5386F">
        <w:rPr>
          <w:rFonts w:asciiTheme="minorHAnsi" w:hAnsiTheme="minorHAnsi" w:cs="Arial"/>
          <w:sz w:val="24"/>
          <w:szCs w:val="24"/>
        </w:rPr>
        <w:t>.04.2026</w:t>
      </w:r>
      <w:r w:rsidR="00844500" w:rsidRPr="00944969">
        <w:rPr>
          <w:rFonts w:asciiTheme="minorHAnsi" w:hAnsiTheme="minorHAnsi" w:cs="Arial"/>
          <w:sz w:val="24"/>
          <w:szCs w:val="24"/>
        </w:rPr>
        <w:t xml:space="preserve"> </w:t>
      </w:r>
      <w:proofErr w:type="gramStart"/>
      <w:r w:rsidR="00844500" w:rsidRPr="00944969">
        <w:rPr>
          <w:rFonts w:asciiTheme="minorHAnsi" w:hAnsiTheme="minorHAnsi" w:cs="Arial"/>
          <w:sz w:val="24"/>
          <w:szCs w:val="24"/>
        </w:rPr>
        <w:t>r</w:t>
      </w:r>
      <w:proofErr w:type="gramEnd"/>
      <w:r w:rsidR="009A791F" w:rsidRPr="00944969">
        <w:rPr>
          <w:rFonts w:asciiTheme="minorHAnsi" w:hAnsiTheme="minorHAnsi" w:cs="Arial"/>
          <w:sz w:val="24"/>
          <w:szCs w:val="24"/>
        </w:rPr>
        <w:t>.</w:t>
      </w:r>
    </w:p>
    <w:p w:rsidR="009A791F" w:rsidRPr="00944969" w:rsidRDefault="009A791F" w:rsidP="002E7C4E">
      <w:pPr>
        <w:shd w:val="clear" w:color="auto" w:fill="FFFFFF"/>
        <w:tabs>
          <w:tab w:val="left" w:pos="284"/>
          <w:tab w:val="left" w:leader="dot" w:pos="4238"/>
        </w:tabs>
        <w:spacing w:line="276" w:lineRule="auto"/>
        <w:rPr>
          <w:rFonts w:asciiTheme="minorHAnsi" w:hAnsiTheme="minorHAnsi" w:cs="Arial"/>
          <w:spacing w:val="-1"/>
          <w:sz w:val="24"/>
          <w:szCs w:val="24"/>
        </w:rPr>
      </w:pPr>
    </w:p>
    <w:p w:rsidR="00207EA7" w:rsidRPr="00E57495" w:rsidRDefault="0086294D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eastAsia="Calibri" w:hAnsiTheme="minorHAnsi" w:cs="Calibri"/>
          <w:spacing w:val="-3"/>
          <w:sz w:val="24"/>
          <w:szCs w:val="24"/>
        </w:rPr>
      </w:pPr>
      <w:r w:rsidRPr="00944969">
        <w:rPr>
          <w:rFonts w:asciiTheme="minorHAnsi" w:hAnsiTheme="minorHAnsi" w:cs="Arial"/>
          <w:spacing w:val="-1"/>
          <w:sz w:val="24"/>
          <w:szCs w:val="24"/>
        </w:rPr>
        <w:t>Znak sprawy</w:t>
      </w:r>
      <w:r w:rsidR="0075297B" w:rsidRPr="00944969">
        <w:rPr>
          <w:rFonts w:asciiTheme="minorHAnsi" w:hAnsiTheme="minorHAnsi" w:cs="Arial"/>
          <w:sz w:val="24"/>
          <w:szCs w:val="24"/>
        </w:rPr>
        <w:t xml:space="preserve">: </w:t>
      </w:r>
      <w:r w:rsidR="00944969" w:rsidRPr="00944969">
        <w:rPr>
          <w:rFonts w:asciiTheme="minorHAnsi" w:hAnsiTheme="minorHAnsi" w:cs="Arial"/>
          <w:sz w:val="24"/>
          <w:szCs w:val="24"/>
        </w:rPr>
        <w:t>ZP.271.2.</w:t>
      </w:r>
      <w:r w:rsidR="000C2576">
        <w:rPr>
          <w:rFonts w:asciiTheme="minorHAnsi" w:hAnsiTheme="minorHAnsi" w:cs="Arial"/>
          <w:sz w:val="24"/>
          <w:szCs w:val="24"/>
        </w:rPr>
        <w:t>4</w:t>
      </w:r>
      <w:r w:rsidR="008B1C1D">
        <w:rPr>
          <w:rFonts w:asciiTheme="minorHAnsi" w:hAnsiTheme="minorHAnsi" w:cs="Arial"/>
          <w:sz w:val="24"/>
          <w:szCs w:val="24"/>
        </w:rPr>
        <w:t>.2026</w:t>
      </w:r>
    </w:p>
    <w:p w:rsidR="00CB3957" w:rsidRPr="00E57495" w:rsidRDefault="00CB3957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b/>
          <w:bCs/>
          <w:sz w:val="24"/>
          <w:szCs w:val="24"/>
        </w:rPr>
      </w:pPr>
    </w:p>
    <w:p w:rsidR="0086294D" w:rsidRPr="008D4033" w:rsidRDefault="00CB3957" w:rsidP="002E7C4E">
      <w:pPr>
        <w:pStyle w:val="Nagwek1"/>
        <w:spacing w:before="0"/>
        <w:jc w:val="center"/>
      </w:pPr>
      <w:r w:rsidRPr="008D4033">
        <w:t xml:space="preserve">ZAPYTANIE </w:t>
      </w:r>
      <w:r w:rsidR="0033202D" w:rsidRPr="008D4033">
        <w:t>OFERTOWE</w:t>
      </w:r>
    </w:p>
    <w:p w:rsidR="0075297B" w:rsidRPr="00E57495" w:rsidRDefault="0075297B" w:rsidP="002E7C4E">
      <w:pPr>
        <w:shd w:val="clear" w:color="auto" w:fill="FFFFFF"/>
        <w:tabs>
          <w:tab w:val="left" w:pos="284"/>
        </w:tabs>
        <w:spacing w:line="276" w:lineRule="auto"/>
        <w:jc w:val="center"/>
        <w:rPr>
          <w:rFonts w:asciiTheme="minorHAnsi" w:hAnsiTheme="minorHAnsi" w:cs="Calibri"/>
          <w:b/>
          <w:sz w:val="24"/>
          <w:szCs w:val="24"/>
        </w:rPr>
      </w:pPr>
      <w:proofErr w:type="gramStart"/>
      <w:r w:rsidRPr="00E57495">
        <w:rPr>
          <w:rFonts w:asciiTheme="minorHAnsi" w:hAnsiTheme="minorHAnsi" w:cs="Arial"/>
          <w:b/>
          <w:bCs/>
          <w:sz w:val="24"/>
          <w:szCs w:val="24"/>
        </w:rPr>
        <w:t>n</w:t>
      </w:r>
      <w:r w:rsidR="0086294D" w:rsidRPr="00E57495">
        <w:rPr>
          <w:rFonts w:asciiTheme="minorHAnsi" w:hAnsiTheme="minorHAnsi" w:cs="Arial"/>
          <w:b/>
          <w:bCs/>
          <w:sz w:val="24"/>
          <w:szCs w:val="24"/>
        </w:rPr>
        <w:t>a</w:t>
      </w:r>
      <w:proofErr w:type="gramEnd"/>
      <w:r w:rsidRPr="00E57495">
        <w:rPr>
          <w:rFonts w:asciiTheme="minorHAnsi" w:hAnsiTheme="minorHAnsi" w:cs="Arial"/>
          <w:b/>
          <w:bCs/>
          <w:sz w:val="24"/>
          <w:szCs w:val="24"/>
        </w:rPr>
        <w:t xml:space="preserve"> </w:t>
      </w:r>
      <w:r w:rsidR="00D9279D" w:rsidRPr="00D9279D">
        <w:rPr>
          <w:rFonts w:asciiTheme="minorHAnsi" w:hAnsiTheme="minorHAnsi" w:cs="Arial"/>
          <w:b/>
          <w:bCs/>
          <w:sz w:val="24"/>
          <w:szCs w:val="24"/>
        </w:rPr>
        <w:t>Wykonanie wielobranżowej dokumentacji projektowo – kosztorysowej wraz z uzyskaniem pozwolenia na budowę dla zadania inwestycyjnego pn. „</w:t>
      </w:r>
      <w:r w:rsidR="009E0AC0" w:rsidRPr="009E0AC0">
        <w:rPr>
          <w:rFonts w:asciiTheme="minorHAnsi" w:hAnsiTheme="minorHAnsi" w:cs="Arial"/>
          <w:b/>
          <w:bCs/>
          <w:sz w:val="24"/>
          <w:szCs w:val="24"/>
        </w:rPr>
        <w:t>Rewitalizacja centrum Sulejowa poprzez utworzenie miejskiego centrum przesiadkowego</w:t>
      </w:r>
      <w:r w:rsidR="00D9279D" w:rsidRPr="00D9279D">
        <w:rPr>
          <w:rFonts w:asciiTheme="minorHAnsi" w:hAnsiTheme="minorHAnsi" w:cs="Arial"/>
          <w:b/>
          <w:bCs/>
          <w:sz w:val="24"/>
          <w:szCs w:val="24"/>
        </w:rPr>
        <w:t>”</w:t>
      </w:r>
    </w:p>
    <w:p w:rsidR="00157029" w:rsidRDefault="00157029" w:rsidP="002E7C4E">
      <w:pPr>
        <w:shd w:val="clear" w:color="auto" w:fill="FFFFFF"/>
        <w:tabs>
          <w:tab w:val="left" w:pos="284"/>
        </w:tabs>
        <w:spacing w:line="276" w:lineRule="auto"/>
        <w:jc w:val="center"/>
        <w:rPr>
          <w:rFonts w:asciiTheme="minorHAnsi" w:hAnsiTheme="minorHAnsi" w:cs="Arial"/>
          <w:bCs/>
          <w:sz w:val="24"/>
          <w:szCs w:val="24"/>
        </w:rPr>
      </w:pPr>
    </w:p>
    <w:p w:rsidR="00E24087" w:rsidRPr="00E24087" w:rsidRDefault="00E24087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bCs/>
          <w:sz w:val="24"/>
          <w:szCs w:val="24"/>
        </w:rPr>
      </w:pPr>
      <w:r w:rsidRPr="00E24087">
        <w:rPr>
          <w:rFonts w:asciiTheme="minorHAnsi" w:hAnsiTheme="minorHAnsi" w:cs="Arial"/>
          <w:bCs/>
          <w:sz w:val="24"/>
          <w:szCs w:val="24"/>
        </w:rPr>
        <w:t xml:space="preserve">Zamówienie powyżej </w:t>
      </w:r>
      <w:r w:rsidR="008B1C1D">
        <w:rPr>
          <w:rFonts w:asciiTheme="minorHAnsi" w:hAnsiTheme="minorHAnsi" w:cs="Arial"/>
          <w:bCs/>
          <w:sz w:val="24"/>
          <w:szCs w:val="24"/>
        </w:rPr>
        <w:t>8</w:t>
      </w:r>
      <w:r w:rsidRPr="00E24087">
        <w:rPr>
          <w:rFonts w:asciiTheme="minorHAnsi" w:hAnsiTheme="minorHAnsi" w:cs="Arial"/>
          <w:bCs/>
          <w:sz w:val="24"/>
          <w:szCs w:val="24"/>
        </w:rPr>
        <w:t>0.000 PLN netto udzielane jest zgod</w:t>
      </w:r>
      <w:r>
        <w:rPr>
          <w:rFonts w:asciiTheme="minorHAnsi" w:hAnsiTheme="minorHAnsi" w:cs="Arial"/>
          <w:bCs/>
          <w:sz w:val="24"/>
          <w:szCs w:val="24"/>
        </w:rPr>
        <w:t xml:space="preserve">nie z zasadą konkurencyjności, </w:t>
      </w:r>
      <w:r w:rsidRPr="00E24087">
        <w:rPr>
          <w:rFonts w:asciiTheme="minorHAnsi" w:hAnsiTheme="minorHAnsi" w:cs="Arial"/>
          <w:bCs/>
          <w:sz w:val="24"/>
          <w:szCs w:val="24"/>
        </w:rPr>
        <w:t xml:space="preserve">określoną w "Wytycznych </w:t>
      </w:r>
      <w:r w:rsidR="009E0AC0">
        <w:rPr>
          <w:rFonts w:asciiTheme="minorHAnsi" w:hAnsiTheme="minorHAnsi" w:cs="Arial"/>
          <w:bCs/>
          <w:sz w:val="24"/>
          <w:szCs w:val="24"/>
        </w:rPr>
        <w:t>dotyczących</w:t>
      </w:r>
      <w:r w:rsidRPr="00E24087">
        <w:rPr>
          <w:rFonts w:asciiTheme="minorHAnsi" w:hAnsiTheme="minorHAnsi" w:cs="Arial"/>
          <w:bCs/>
          <w:sz w:val="24"/>
          <w:szCs w:val="24"/>
        </w:rPr>
        <w:t xml:space="preserve"> kwalifikowalności wydatków na la</w:t>
      </w:r>
      <w:r>
        <w:rPr>
          <w:rFonts w:asciiTheme="minorHAnsi" w:hAnsiTheme="minorHAnsi" w:cs="Arial"/>
          <w:bCs/>
          <w:sz w:val="24"/>
          <w:szCs w:val="24"/>
        </w:rPr>
        <w:t xml:space="preserve">ta 2021-2027" </w:t>
      </w:r>
      <w:r w:rsidR="008353B5">
        <w:rPr>
          <w:rFonts w:asciiTheme="minorHAnsi" w:hAnsiTheme="minorHAnsi" w:cs="Arial"/>
          <w:bCs/>
          <w:sz w:val="24"/>
          <w:szCs w:val="24"/>
        </w:rPr>
        <w:t>z</w:t>
      </w:r>
      <w:r>
        <w:rPr>
          <w:rFonts w:asciiTheme="minorHAnsi" w:hAnsiTheme="minorHAnsi" w:cs="Arial"/>
          <w:bCs/>
          <w:sz w:val="24"/>
          <w:szCs w:val="24"/>
        </w:rPr>
        <w:t xml:space="preserve"> zachowaniem zasad </w:t>
      </w:r>
      <w:r w:rsidRPr="00E24087">
        <w:rPr>
          <w:rFonts w:asciiTheme="minorHAnsi" w:hAnsiTheme="minorHAnsi" w:cs="Arial"/>
          <w:bCs/>
          <w:sz w:val="24"/>
          <w:szCs w:val="24"/>
        </w:rPr>
        <w:t>równego traktowania, uczciwej konkurencji i przejrzystości.</w:t>
      </w:r>
    </w:p>
    <w:p w:rsidR="00997B41" w:rsidRPr="00E24087" w:rsidRDefault="00997B41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bCs/>
          <w:sz w:val="24"/>
          <w:szCs w:val="24"/>
        </w:rPr>
      </w:pPr>
      <w:r w:rsidRPr="00E24087">
        <w:rPr>
          <w:rFonts w:asciiTheme="minorHAnsi" w:hAnsiTheme="minorHAnsi" w:cs="Arial"/>
          <w:bCs/>
          <w:sz w:val="24"/>
          <w:szCs w:val="24"/>
        </w:rPr>
        <w:t xml:space="preserve">Postępowanie jest prowadzone </w:t>
      </w:r>
      <w:r w:rsidR="00157029" w:rsidRPr="00E24087">
        <w:rPr>
          <w:rFonts w:asciiTheme="minorHAnsi" w:hAnsiTheme="minorHAnsi" w:cs="Arial"/>
          <w:sz w:val="24"/>
          <w:szCs w:val="24"/>
        </w:rPr>
        <w:t xml:space="preserve">za pośrednictwem aplikacji </w:t>
      </w:r>
      <w:hyperlink r:id="rId9" w:history="1">
        <w:r w:rsidR="00157029" w:rsidRPr="00E24087">
          <w:rPr>
            <w:rStyle w:val="Hipercze"/>
            <w:rFonts w:asciiTheme="minorHAnsi" w:hAnsiTheme="minorHAnsi" w:cs="Arial"/>
            <w:sz w:val="24"/>
            <w:szCs w:val="24"/>
          </w:rPr>
          <w:t>Baza Konkurencyjności 2021</w:t>
        </w:r>
      </w:hyperlink>
      <w:r w:rsidR="002A01B0" w:rsidRPr="00E24087">
        <w:rPr>
          <w:rFonts w:asciiTheme="minorHAnsi" w:hAnsiTheme="minorHAnsi" w:cs="Arial"/>
          <w:sz w:val="24"/>
          <w:szCs w:val="24"/>
        </w:rPr>
        <w:t xml:space="preserve"> (zwanej</w:t>
      </w:r>
      <w:r w:rsidR="00157029" w:rsidRPr="00E24087">
        <w:rPr>
          <w:rFonts w:asciiTheme="minorHAnsi" w:hAnsiTheme="minorHAnsi" w:cs="Arial"/>
          <w:sz w:val="24"/>
          <w:szCs w:val="24"/>
        </w:rPr>
        <w:t xml:space="preserve"> dalej: BK2021)</w:t>
      </w:r>
      <w:r w:rsidR="002A01B0" w:rsidRPr="00E24087">
        <w:rPr>
          <w:rFonts w:asciiTheme="minorHAnsi" w:hAnsiTheme="minorHAnsi" w:cs="Arial"/>
          <w:sz w:val="24"/>
          <w:szCs w:val="24"/>
        </w:rPr>
        <w:t xml:space="preserve"> </w:t>
      </w:r>
    </w:p>
    <w:p w:rsidR="00CB3957" w:rsidRPr="00E57495" w:rsidRDefault="00CB3957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b/>
          <w:bCs/>
          <w:sz w:val="24"/>
          <w:szCs w:val="24"/>
        </w:rPr>
      </w:pPr>
    </w:p>
    <w:p w:rsidR="000229AD" w:rsidRPr="008D4033" w:rsidRDefault="0086294D" w:rsidP="002E7C4E">
      <w:pPr>
        <w:pStyle w:val="Nagwek2"/>
        <w:numPr>
          <w:ilvl w:val="0"/>
          <w:numId w:val="1"/>
        </w:numPr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Zamawiający</w:t>
      </w:r>
      <w:r w:rsidR="00920114">
        <w:rPr>
          <w:rFonts w:asciiTheme="minorHAnsi" w:eastAsia="Arial Unicode MS" w:hAnsiTheme="minorHAnsi"/>
          <w:szCs w:val="24"/>
          <w:u w:color="000000"/>
          <w:lang w:eastAsia="pl-PL"/>
        </w:rPr>
        <w:t>:</w:t>
      </w:r>
    </w:p>
    <w:p w:rsidR="0086294D" w:rsidRPr="00E57495" w:rsidRDefault="0086294D" w:rsidP="002E7C4E">
      <w:pPr>
        <w:shd w:val="clear" w:color="auto" w:fill="FFFFFF"/>
        <w:tabs>
          <w:tab w:val="left" w:pos="114"/>
          <w:tab w:val="left" w:pos="284"/>
          <w:tab w:val="left" w:leader="dot" w:pos="8837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E57495">
        <w:rPr>
          <w:rFonts w:asciiTheme="minorHAnsi" w:hAnsiTheme="minorHAnsi" w:cs="Arial"/>
          <w:b/>
          <w:spacing w:val="-1"/>
          <w:sz w:val="24"/>
          <w:szCs w:val="24"/>
        </w:rPr>
        <w:t>Gmina Sulejów</w:t>
      </w:r>
      <w:r w:rsidR="00CA1A23" w:rsidRPr="00E57495">
        <w:rPr>
          <w:rFonts w:asciiTheme="minorHAnsi" w:hAnsiTheme="minorHAnsi" w:cs="Arial"/>
          <w:b/>
          <w:sz w:val="24"/>
          <w:szCs w:val="24"/>
        </w:rPr>
        <w:t>, ul.</w:t>
      </w:r>
      <w:r w:rsidRPr="00E57495">
        <w:rPr>
          <w:rFonts w:asciiTheme="minorHAnsi" w:hAnsiTheme="minorHAnsi" w:cs="Arial"/>
          <w:b/>
          <w:sz w:val="24"/>
          <w:szCs w:val="24"/>
        </w:rPr>
        <w:t xml:space="preserve"> Konecka 42, 97-330 Sulejów</w:t>
      </w:r>
    </w:p>
    <w:p w:rsidR="002A01B0" w:rsidRPr="00747F6A" w:rsidRDefault="002A01B0" w:rsidP="002E7C4E">
      <w:pPr>
        <w:shd w:val="clear" w:color="auto" w:fill="FFFFFF"/>
        <w:tabs>
          <w:tab w:val="left" w:pos="284"/>
          <w:tab w:val="left" w:leader="dot" w:pos="8837"/>
        </w:tabs>
        <w:spacing w:line="276" w:lineRule="auto"/>
        <w:rPr>
          <w:rFonts w:asciiTheme="minorHAnsi" w:eastAsia="Calibri" w:hAnsiTheme="minorHAnsi" w:cs="Calibri"/>
          <w:sz w:val="24"/>
          <w:szCs w:val="24"/>
        </w:rPr>
      </w:pPr>
      <w:r w:rsidRPr="00747F6A">
        <w:rPr>
          <w:rFonts w:asciiTheme="minorHAnsi" w:hAnsiTheme="minorHAnsi" w:cs="Arial"/>
          <w:bCs/>
          <w:sz w:val="24"/>
          <w:szCs w:val="24"/>
        </w:rPr>
        <w:t>NIP: 771-17-68-348, REGON: 590648327</w:t>
      </w:r>
    </w:p>
    <w:p w:rsidR="002A01B0" w:rsidRDefault="002A01B0" w:rsidP="002E7C4E">
      <w:pPr>
        <w:widowControl/>
        <w:tabs>
          <w:tab w:val="left" w:pos="284"/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  <w:t>Referat/</w:t>
      </w:r>
      <w:r>
        <w:rPr>
          <w:rFonts w:asciiTheme="minorHAnsi" w:hAnsiTheme="minorHAnsi"/>
          <w:sz w:val="24"/>
          <w:szCs w:val="24"/>
          <w:lang w:eastAsia="pl-PL"/>
        </w:rPr>
        <w:t xml:space="preserve"> stanowisko</w:t>
      </w:r>
      <w:r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  <w:t xml:space="preserve"> prowadzący postępowanie: Stanowisko ds. Zamówień Publicznych</w:t>
      </w:r>
    </w:p>
    <w:p w:rsidR="002A01B0" w:rsidRDefault="002A01B0" w:rsidP="002E7C4E">
      <w:pPr>
        <w:tabs>
          <w:tab w:val="left" w:pos="0"/>
          <w:tab w:val="left" w:pos="426"/>
        </w:tabs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  <w:t>Nr tel.: /44/ 610-25-30</w:t>
      </w:r>
    </w:p>
    <w:p w:rsidR="002A01B0" w:rsidRDefault="002A01B0" w:rsidP="002E7C4E">
      <w:pPr>
        <w:tabs>
          <w:tab w:val="left" w:pos="0"/>
          <w:tab w:val="left" w:pos="426"/>
        </w:tabs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  <w:t>Adres poczty elektronicznej: zamowienia@sulejow.</w:t>
      </w:r>
      <w:proofErr w:type="gramStart"/>
      <w:r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  <w:t>pl</w:t>
      </w:r>
      <w:proofErr w:type="gramEnd"/>
    </w:p>
    <w:p w:rsidR="00371EE1" w:rsidRPr="002A01B0" w:rsidRDefault="00371EE1" w:rsidP="002E7C4E">
      <w:pPr>
        <w:shd w:val="clear" w:color="auto" w:fill="FFFFFF"/>
        <w:tabs>
          <w:tab w:val="left" w:pos="284"/>
          <w:tab w:val="left" w:leader="dot" w:pos="8837"/>
        </w:tabs>
        <w:spacing w:line="276" w:lineRule="auto"/>
        <w:rPr>
          <w:rFonts w:asciiTheme="minorHAnsi" w:eastAsia="Calibri" w:hAnsiTheme="minorHAnsi" w:cs="Calibri"/>
          <w:sz w:val="24"/>
          <w:szCs w:val="24"/>
        </w:rPr>
      </w:pPr>
    </w:p>
    <w:p w:rsidR="0086294D" w:rsidRPr="008D4033" w:rsidRDefault="00371EE1" w:rsidP="002E7C4E">
      <w:pPr>
        <w:pStyle w:val="Nagwek2"/>
        <w:numPr>
          <w:ilvl w:val="0"/>
          <w:numId w:val="1"/>
        </w:numPr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Opis przedmiotu zamówienia</w:t>
      </w:r>
      <w:r w:rsidR="00920114">
        <w:rPr>
          <w:rFonts w:asciiTheme="minorHAnsi" w:eastAsia="Arial Unicode MS" w:hAnsiTheme="minorHAnsi"/>
          <w:szCs w:val="24"/>
          <w:u w:color="000000"/>
          <w:lang w:eastAsia="pl-PL"/>
        </w:rPr>
        <w:t>:</w:t>
      </w:r>
    </w:p>
    <w:p w:rsidR="001D184D" w:rsidRPr="001D184D" w:rsidRDefault="000E5AF3" w:rsidP="001D184D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spacing w:val="-3"/>
          <w:sz w:val="24"/>
          <w:szCs w:val="24"/>
        </w:rPr>
      </w:pPr>
      <w:r w:rsidRPr="00E57495">
        <w:rPr>
          <w:rFonts w:asciiTheme="minorHAnsi" w:hAnsiTheme="minorHAnsi" w:cs="Arial"/>
          <w:spacing w:val="-3"/>
          <w:sz w:val="24"/>
          <w:szCs w:val="24"/>
        </w:rPr>
        <w:t>Przedmiot</w:t>
      </w:r>
      <w:r w:rsidR="00395E9A" w:rsidRPr="00E57495">
        <w:rPr>
          <w:rFonts w:asciiTheme="minorHAnsi" w:hAnsiTheme="minorHAnsi" w:cs="Arial"/>
          <w:spacing w:val="-3"/>
          <w:sz w:val="24"/>
          <w:szCs w:val="24"/>
        </w:rPr>
        <w:t>em</w:t>
      </w:r>
      <w:r w:rsidR="00371EE1" w:rsidRPr="00E57495">
        <w:rPr>
          <w:rFonts w:asciiTheme="minorHAnsi" w:hAnsiTheme="minorHAnsi" w:cs="Arial"/>
          <w:spacing w:val="-3"/>
          <w:sz w:val="24"/>
          <w:szCs w:val="24"/>
        </w:rPr>
        <w:t xml:space="preserve"> zamówienia jest </w:t>
      </w:r>
      <w:r w:rsidR="009E0AC0" w:rsidRPr="009E0AC0">
        <w:rPr>
          <w:rFonts w:asciiTheme="minorHAnsi" w:hAnsiTheme="minorHAnsi" w:cs="Arial"/>
          <w:spacing w:val="-3"/>
          <w:sz w:val="24"/>
          <w:szCs w:val="24"/>
        </w:rPr>
        <w:t xml:space="preserve">wykonanie wielobranżowej dokumentacji projektowo – kosztorysowej wraz z uzyskaniem pozwolenia na budowę dla zadania inwestycyjnego pn. „Rewitalizacja centrum Sulejowa poprzez utworzenie miejskiego centrum przesiadkowego” na działkach nr ewid. 54, 56/2, 56/1, 57/7, 57/8  </w:t>
      </w:r>
      <w:proofErr w:type="gramStart"/>
      <w:r w:rsidR="009E0AC0" w:rsidRPr="009E0AC0">
        <w:rPr>
          <w:rFonts w:asciiTheme="minorHAnsi" w:hAnsiTheme="minorHAnsi" w:cs="Arial"/>
          <w:spacing w:val="-3"/>
          <w:sz w:val="24"/>
          <w:szCs w:val="24"/>
        </w:rPr>
        <w:t>obręb</w:t>
      </w:r>
      <w:proofErr w:type="gramEnd"/>
      <w:r w:rsidR="009E0AC0" w:rsidRPr="009E0AC0">
        <w:rPr>
          <w:rFonts w:asciiTheme="minorHAnsi" w:hAnsiTheme="minorHAnsi" w:cs="Arial"/>
          <w:spacing w:val="-3"/>
          <w:sz w:val="24"/>
          <w:szCs w:val="24"/>
        </w:rPr>
        <w:t xml:space="preserve"> 17 miasto Sulejów, w ramach dofinansowania FELD.05.02-IZ.00-0018/25-00 </w:t>
      </w:r>
      <w:proofErr w:type="gramStart"/>
      <w:r w:rsidR="009E0AC0" w:rsidRPr="009E0AC0">
        <w:rPr>
          <w:rFonts w:asciiTheme="minorHAnsi" w:hAnsiTheme="minorHAnsi" w:cs="Arial"/>
          <w:spacing w:val="-3"/>
          <w:sz w:val="24"/>
          <w:szCs w:val="24"/>
        </w:rPr>
        <w:t>współfinansowanego</w:t>
      </w:r>
      <w:proofErr w:type="gramEnd"/>
      <w:r w:rsidR="009E0AC0" w:rsidRPr="009E0AC0">
        <w:rPr>
          <w:rFonts w:asciiTheme="minorHAnsi" w:hAnsiTheme="minorHAnsi" w:cs="Arial"/>
          <w:spacing w:val="-3"/>
          <w:sz w:val="24"/>
          <w:szCs w:val="24"/>
        </w:rPr>
        <w:t xml:space="preserve"> ze środków Europejskiego Funduszu Rozwoju Regionalnego w ramach programu regionalnego Fundusze Europejskie dla Łódzkiego 2021-2027.</w:t>
      </w:r>
    </w:p>
    <w:p w:rsidR="00944969" w:rsidRDefault="008B1C1D" w:rsidP="00D9279D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spacing w:val="-3"/>
          <w:sz w:val="24"/>
          <w:szCs w:val="24"/>
        </w:rPr>
      </w:pPr>
      <w:r w:rsidRPr="008B1C1D">
        <w:rPr>
          <w:rFonts w:asciiTheme="minorHAnsi" w:hAnsiTheme="minorHAnsi" w:cs="Arial"/>
          <w:spacing w:val="-3"/>
          <w:sz w:val="24"/>
          <w:szCs w:val="24"/>
        </w:rPr>
        <w:t xml:space="preserve">Przedmiot zamówienia został szczegółowo opisany w </w:t>
      </w:r>
      <w:r w:rsidRPr="008B1C1D">
        <w:rPr>
          <w:rFonts w:asciiTheme="minorHAnsi" w:hAnsiTheme="minorHAnsi" w:cs="Arial"/>
          <w:b/>
          <w:spacing w:val="-3"/>
          <w:sz w:val="24"/>
          <w:szCs w:val="24"/>
        </w:rPr>
        <w:t>Załączniku 1</w:t>
      </w:r>
      <w:r w:rsidRPr="008B1C1D">
        <w:rPr>
          <w:rFonts w:asciiTheme="minorHAnsi" w:hAnsiTheme="minorHAnsi" w:cs="Arial"/>
          <w:spacing w:val="-3"/>
          <w:sz w:val="24"/>
          <w:szCs w:val="24"/>
        </w:rPr>
        <w:t xml:space="preserve"> do </w:t>
      </w:r>
      <w:r w:rsidR="001D184D">
        <w:rPr>
          <w:rFonts w:asciiTheme="minorHAnsi" w:hAnsiTheme="minorHAnsi" w:cs="Arial"/>
          <w:spacing w:val="-3"/>
          <w:sz w:val="24"/>
          <w:szCs w:val="24"/>
        </w:rPr>
        <w:t>z</w:t>
      </w:r>
      <w:r w:rsidRPr="008B1C1D">
        <w:rPr>
          <w:rFonts w:asciiTheme="minorHAnsi" w:hAnsiTheme="minorHAnsi" w:cs="Arial"/>
          <w:spacing w:val="-3"/>
          <w:sz w:val="24"/>
          <w:szCs w:val="24"/>
        </w:rPr>
        <w:t>apytani</w:t>
      </w:r>
      <w:r w:rsidR="001D184D">
        <w:rPr>
          <w:rFonts w:asciiTheme="minorHAnsi" w:hAnsiTheme="minorHAnsi" w:cs="Arial"/>
          <w:spacing w:val="-3"/>
          <w:sz w:val="24"/>
          <w:szCs w:val="24"/>
        </w:rPr>
        <w:t>a ofertowego</w:t>
      </w:r>
      <w:r w:rsidRPr="008B1C1D">
        <w:rPr>
          <w:rFonts w:asciiTheme="minorHAnsi" w:hAnsiTheme="minorHAnsi" w:cs="Arial"/>
          <w:spacing w:val="-3"/>
          <w:sz w:val="24"/>
          <w:szCs w:val="24"/>
        </w:rPr>
        <w:t xml:space="preserve"> - Opisie Przedmiotu Zamówienia (</w:t>
      </w:r>
      <w:proofErr w:type="gramStart"/>
      <w:r w:rsidRPr="008B1C1D">
        <w:rPr>
          <w:rFonts w:asciiTheme="minorHAnsi" w:hAnsiTheme="minorHAnsi" w:cs="Arial"/>
          <w:spacing w:val="-3"/>
          <w:sz w:val="24"/>
          <w:szCs w:val="24"/>
        </w:rPr>
        <w:t>dalej jako</w:t>
      </w:r>
      <w:proofErr w:type="gramEnd"/>
      <w:r w:rsidRPr="008B1C1D">
        <w:rPr>
          <w:rFonts w:asciiTheme="minorHAnsi" w:hAnsiTheme="minorHAnsi" w:cs="Arial"/>
          <w:spacing w:val="-3"/>
          <w:sz w:val="24"/>
          <w:szCs w:val="24"/>
        </w:rPr>
        <w:t>: OPZ)</w:t>
      </w:r>
    </w:p>
    <w:p w:rsidR="00C64F50" w:rsidRDefault="00C64F50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spacing w:val="-3"/>
          <w:sz w:val="24"/>
          <w:szCs w:val="24"/>
        </w:rPr>
      </w:pPr>
      <w:r>
        <w:rPr>
          <w:rFonts w:asciiTheme="minorHAnsi" w:hAnsiTheme="minorHAnsi" w:cs="Arial"/>
          <w:spacing w:val="-3"/>
          <w:sz w:val="24"/>
          <w:szCs w:val="24"/>
        </w:rPr>
        <w:t>Warunki realizacji zamówienia zostały zawarte we wzorze umowy (</w:t>
      </w:r>
      <w:r w:rsidRPr="008B1C1D">
        <w:rPr>
          <w:rFonts w:asciiTheme="minorHAnsi" w:hAnsiTheme="minorHAnsi" w:cs="Arial"/>
          <w:b/>
          <w:spacing w:val="-3"/>
          <w:sz w:val="24"/>
          <w:szCs w:val="24"/>
        </w:rPr>
        <w:t xml:space="preserve">Załącznik nr </w:t>
      </w:r>
      <w:r w:rsidR="008B1C1D" w:rsidRPr="008B1C1D">
        <w:rPr>
          <w:rFonts w:asciiTheme="minorHAnsi" w:hAnsiTheme="minorHAnsi" w:cs="Arial"/>
          <w:b/>
          <w:spacing w:val="-3"/>
          <w:sz w:val="24"/>
          <w:szCs w:val="24"/>
        </w:rPr>
        <w:t>3</w:t>
      </w:r>
      <w:r>
        <w:rPr>
          <w:rFonts w:asciiTheme="minorHAnsi" w:hAnsiTheme="minorHAnsi" w:cs="Arial"/>
          <w:spacing w:val="-3"/>
          <w:sz w:val="24"/>
          <w:szCs w:val="24"/>
        </w:rPr>
        <w:t xml:space="preserve"> do zapytania ofertowego). </w:t>
      </w:r>
    </w:p>
    <w:p w:rsidR="001D184D" w:rsidRPr="001D184D" w:rsidRDefault="001D184D" w:rsidP="001D184D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spacing w:val="-3"/>
          <w:sz w:val="24"/>
          <w:szCs w:val="24"/>
        </w:rPr>
      </w:pPr>
      <w:r w:rsidRPr="001D184D">
        <w:rPr>
          <w:rFonts w:asciiTheme="minorHAnsi" w:hAnsiTheme="minorHAnsi" w:cs="Arial"/>
          <w:spacing w:val="-3"/>
          <w:sz w:val="24"/>
          <w:szCs w:val="24"/>
        </w:rPr>
        <w:t xml:space="preserve">Zamawiający nie podzielił zamówienia na części, ponieważ zamówienie stanowi integralną całość i służący jednemu celowi – opracowanie dokumentacji projektowej. Podział zamówienia jest niezasadny, gdyż opracowanie dokumentacji przez jednego specjalistę z danej branży uzależnione byłoby od opracowania dokumentacji przez innego specjalistę innej branży. Zakres </w:t>
      </w:r>
      <w:r w:rsidRPr="001D184D">
        <w:rPr>
          <w:rFonts w:asciiTheme="minorHAnsi" w:hAnsiTheme="minorHAnsi" w:cs="Arial"/>
          <w:spacing w:val="-3"/>
          <w:sz w:val="24"/>
          <w:szCs w:val="24"/>
        </w:rPr>
        <w:lastRenderedPageBreak/>
        <w:t xml:space="preserve">przedmiotu zamówienia nie ogranicza ubiegania się o zamówienie mniejszym podmiotom z sektora małych i średnich przedsiębiorstw (MŚP). Ponadto podział zamówienia na części spowodowałby podniesienie kosztów ogólnych oraz nadmierne trudności w koordynacji realizacji zamówienia, co mogłoby skutkować poważną groźbą nieprawidłowej realizacji zamówienia. Zakres zamówienia jest zakresem typowym, umożliwiającym złożenie oferty Wykonawcom z grupy małych lub średnich przedsiębiorstw. </w:t>
      </w:r>
    </w:p>
    <w:p w:rsidR="00700D5C" w:rsidRDefault="00700D5C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spacing w:val="-3"/>
          <w:sz w:val="24"/>
          <w:szCs w:val="24"/>
        </w:rPr>
      </w:pPr>
      <w:r>
        <w:rPr>
          <w:rFonts w:asciiTheme="minorHAnsi" w:hAnsiTheme="minorHAnsi" w:cs="Arial"/>
          <w:spacing w:val="-3"/>
          <w:sz w:val="24"/>
          <w:szCs w:val="24"/>
        </w:rPr>
        <w:t xml:space="preserve">Niniejsze zamówienie jest prowadzone zgodnie z zasadą równości szans i niedyskryminacji. </w:t>
      </w:r>
    </w:p>
    <w:p w:rsidR="00F2465F" w:rsidRPr="00E57495" w:rsidRDefault="00F2465F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spacing w:val="-3"/>
          <w:sz w:val="24"/>
          <w:szCs w:val="24"/>
        </w:rPr>
      </w:pPr>
    </w:p>
    <w:p w:rsidR="0033202D" w:rsidRPr="008D4033" w:rsidRDefault="0086294D" w:rsidP="002E7C4E">
      <w:pPr>
        <w:pStyle w:val="Nagwek2"/>
        <w:numPr>
          <w:ilvl w:val="0"/>
          <w:numId w:val="1"/>
        </w:numPr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KOD CPV zamówienia</w:t>
      </w:r>
      <w:r w:rsidR="0033202D" w:rsidRPr="008D4033">
        <w:rPr>
          <w:rFonts w:asciiTheme="minorHAnsi" w:eastAsia="Arial Unicode MS" w:hAnsiTheme="minorHAnsi"/>
          <w:szCs w:val="24"/>
          <w:u w:color="000000"/>
          <w:lang w:eastAsia="pl-PL"/>
        </w:rPr>
        <w:t>:</w:t>
      </w:r>
    </w:p>
    <w:p w:rsidR="001C5079" w:rsidRPr="001C5079" w:rsidRDefault="001C5079" w:rsidP="001C5079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Kod główny:</w:t>
      </w:r>
    </w:p>
    <w:p w:rsidR="001C5079" w:rsidRPr="001C5079" w:rsidRDefault="001C5079" w:rsidP="001C5079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71000000-8 – Usługi architektoniczne, budowlane, inżynieryjne i kontrolne</w:t>
      </w:r>
    </w:p>
    <w:p w:rsidR="001C5079" w:rsidRPr="001C5079" w:rsidRDefault="001C5079" w:rsidP="001C5079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</w:p>
    <w:p w:rsidR="001C5079" w:rsidRPr="001C5079" w:rsidRDefault="001C5079" w:rsidP="001C5079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Kody uzupełniające:</w:t>
      </w:r>
    </w:p>
    <w:p w:rsidR="001C5079" w:rsidRPr="001C5079" w:rsidRDefault="001C5079" w:rsidP="001C5079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71221000-3 Usługi architektoniczne w zakresie obiektów budowlanych</w:t>
      </w:r>
    </w:p>
    <w:p w:rsidR="001C5079" w:rsidRPr="001C5079" w:rsidRDefault="001C5079" w:rsidP="001C5079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71242000-6 Przygotowanie przedsięwzięcia i projektu, oszacowanie kosztów</w:t>
      </w:r>
    </w:p>
    <w:p w:rsidR="001C5079" w:rsidRPr="001C5079" w:rsidRDefault="001C5079" w:rsidP="001C5079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71244000-0 Kalkulacja kosztów, monitoring kosztów</w:t>
      </w:r>
    </w:p>
    <w:p w:rsidR="001C5079" w:rsidRPr="001C5079" w:rsidRDefault="001C5079" w:rsidP="001C5079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71245000-7 Plany zatwierdzające, rysunki robocze i specyfikacje</w:t>
      </w:r>
    </w:p>
    <w:p w:rsidR="001C5079" w:rsidRPr="001C5079" w:rsidRDefault="001C5079" w:rsidP="001C5079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71248000-8 Nadzór nad projektem i dokumentacją</w:t>
      </w:r>
    </w:p>
    <w:p w:rsidR="001C5079" w:rsidRPr="001C5079" w:rsidRDefault="001C5079" w:rsidP="001C5079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71320000-7 Usługi inżynieryjne w zakresie projektowania</w:t>
      </w:r>
    </w:p>
    <w:p w:rsidR="00944969" w:rsidRPr="00E57495" w:rsidRDefault="00944969" w:rsidP="002E7C4E">
      <w:pPr>
        <w:pStyle w:val="Standard"/>
        <w:tabs>
          <w:tab w:val="left" w:pos="284"/>
        </w:tabs>
        <w:spacing w:line="276" w:lineRule="auto"/>
        <w:rPr>
          <w:rFonts w:asciiTheme="minorHAnsi" w:hAnsiTheme="minorHAnsi"/>
          <w:lang w:val="pl-PL"/>
        </w:rPr>
      </w:pPr>
    </w:p>
    <w:p w:rsidR="003B7FDC" w:rsidRDefault="0086294D" w:rsidP="00666F57">
      <w:pPr>
        <w:pStyle w:val="Nagwek2"/>
        <w:numPr>
          <w:ilvl w:val="0"/>
          <w:numId w:val="1"/>
        </w:numPr>
        <w:shd w:val="clear" w:color="auto" w:fill="FFFFFF"/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1C5079">
        <w:rPr>
          <w:rFonts w:asciiTheme="minorHAnsi" w:eastAsia="Arial Unicode MS" w:hAnsiTheme="minorHAnsi"/>
          <w:szCs w:val="24"/>
          <w:u w:color="000000"/>
          <w:lang w:eastAsia="pl-PL"/>
        </w:rPr>
        <w:t>Termin realizacji zamówienia</w:t>
      </w:r>
      <w:r w:rsidR="0033202D" w:rsidRPr="001C5079">
        <w:rPr>
          <w:rFonts w:asciiTheme="minorHAnsi" w:eastAsia="Arial Unicode MS" w:hAnsiTheme="minorHAnsi"/>
          <w:szCs w:val="24"/>
          <w:u w:color="000000"/>
          <w:lang w:eastAsia="pl-PL"/>
        </w:rPr>
        <w:t>:</w:t>
      </w:r>
      <w:r w:rsidR="00F263CA" w:rsidRPr="001C5079">
        <w:rPr>
          <w:rFonts w:asciiTheme="minorHAnsi" w:eastAsia="Arial Unicode MS" w:hAnsiTheme="minorHAnsi"/>
          <w:szCs w:val="24"/>
          <w:u w:color="000000"/>
          <w:lang w:eastAsia="pl-PL"/>
        </w:rPr>
        <w:t xml:space="preserve"> </w:t>
      </w:r>
    </w:p>
    <w:p w:rsidR="008A7A55" w:rsidRPr="008A7A55" w:rsidRDefault="001C5079" w:rsidP="008A7A55">
      <w:pPr>
        <w:numPr>
          <w:ilvl w:val="0"/>
          <w:numId w:val="29"/>
        </w:numPr>
        <w:tabs>
          <w:tab w:val="left" w:pos="142"/>
          <w:tab w:val="left" w:pos="284"/>
        </w:tabs>
        <w:suppressAutoHyphens w:val="0"/>
        <w:overflowPunct w:val="0"/>
        <w:autoSpaceDN w:val="0"/>
        <w:adjustRightInd w:val="0"/>
        <w:ind w:left="0" w:firstLine="0"/>
        <w:textAlignment w:val="baseline"/>
        <w:rPr>
          <w:rFonts w:asciiTheme="minorHAnsi" w:hAnsiTheme="minorHAnsi" w:cstheme="minorHAnsi"/>
          <w:sz w:val="24"/>
          <w:szCs w:val="24"/>
          <w:lang w:eastAsia="pl-PL"/>
        </w:rPr>
      </w:pPr>
      <w:proofErr w:type="gramStart"/>
      <w:r w:rsidRPr="001C5079">
        <w:rPr>
          <w:rFonts w:asciiTheme="minorHAnsi" w:hAnsiTheme="minorHAnsi" w:cstheme="minorHAnsi"/>
          <w:sz w:val="24"/>
          <w:szCs w:val="24"/>
          <w:lang w:eastAsia="pl-PL"/>
        </w:rPr>
        <w:t>wykonanie</w:t>
      </w:r>
      <w:proofErr w:type="gramEnd"/>
      <w:r w:rsidRPr="001C5079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8A7A55" w:rsidRPr="008A7A55">
        <w:rPr>
          <w:rFonts w:asciiTheme="minorHAnsi" w:hAnsiTheme="minorHAnsi" w:cstheme="minorHAnsi"/>
          <w:sz w:val="24"/>
          <w:szCs w:val="24"/>
          <w:lang w:eastAsia="pl-PL"/>
        </w:rPr>
        <w:t>wielobranżowej dokumentacji projektowo – kosztorysowej (PZT,</w:t>
      </w:r>
      <w:r w:rsidR="0049197E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8A7A55" w:rsidRPr="008A7A55">
        <w:rPr>
          <w:rFonts w:asciiTheme="minorHAnsi" w:hAnsiTheme="minorHAnsi" w:cstheme="minorHAnsi"/>
          <w:sz w:val="24"/>
          <w:szCs w:val="24"/>
          <w:lang w:eastAsia="pl-PL"/>
        </w:rPr>
        <w:t>PAB,</w:t>
      </w:r>
      <w:r w:rsidR="0049197E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8A7A55" w:rsidRPr="008A7A55">
        <w:rPr>
          <w:rFonts w:asciiTheme="minorHAnsi" w:hAnsiTheme="minorHAnsi" w:cstheme="minorHAnsi"/>
          <w:sz w:val="24"/>
          <w:szCs w:val="24"/>
          <w:lang w:eastAsia="pl-PL"/>
        </w:rPr>
        <w:t xml:space="preserve">PT, STWiORB, przedmiary i kosztorysy) – </w:t>
      </w:r>
      <w:r w:rsidR="008A7A55" w:rsidRPr="0049197E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do 18.11.2026 </w:t>
      </w:r>
      <w:proofErr w:type="gramStart"/>
      <w:r w:rsidR="008A7A55" w:rsidRPr="0049197E">
        <w:rPr>
          <w:rFonts w:asciiTheme="minorHAnsi" w:hAnsiTheme="minorHAnsi" w:cstheme="minorHAnsi"/>
          <w:b/>
          <w:sz w:val="24"/>
          <w:szCs w:val="24"/>
          <w:lang w:eastAsia="pl-PL"/>
        </w:rPr>
        <w:t>r</w:t>
      </w:r>
      <w:proofErr w:type="gramEnd"/>
      <w:r w:rsidR="008A7A55" w:rsidRPr="0049197E">
        <w:rPr>
          <w:rFonts w:asciiTheme="minorHAnsi" w:hAnsiTheme="minorHAnsi" w:cstheme="minorHAnsi"/>
          <w:b/>
          <w:sz w:val="24"/>
          <w:szCs w:val="24"/>
          <w:lang w:eastAsia="pl-PL"/>
        </w:rPr>
        <w:t>.</w:t>
      </w:r>
      <w:r w:rsidR="0049197E">
        <w:rPr>
          <w:rFonts w:asciiTheme="minorHAnsi" w:hAnsiTheme="minorHAnsi" w:cstheme="minorHAnsi"/>
          <w:b/>
          <w:sz w:val="24"/>
          <w:szCs w:val="24"/>
          <w:lang w:eastAsia="pl-PL"/>
        </w:rPr>
        <w:t>,</w:t>
      </w:r>
    </w:p>
    <w:p w:rsidR="008A7A55" w:rsidRPr="008A7A55" w:rsidRDefault="008A7A55" w:rsidP="008A7A55">
      <w:pPr>
        <w:widowControl/>
        <w:numPr>
          <w:ilvl w:val="0"/>
          <w:numId w:val="29"/>
        </w:numPr>
        <w:tabs>
          <w:tab w:val="left" w:pos="142"/>
          <w:tab w:val="left" w:pos="284"/>
        </w:tabs>
        <w:suppressAutoHyphens w:val="0"/>
        <w:overflowPunct w:val="0"/>
        <w:autoSpaceDN w:val="0"/>
        <w:adjustRightInd w:val="0"/>
        <w:ind w:left="0" w:firstLine="0"/>
        <w:textAlignment w:val="baseline"/>
        <w:rPr>
          <w:rFonts w:asciiTheme="minorHAnsi" w:hAnsiTheme="minorHAnsi" w:cstheme="minorHAnsi"/>
          <w:sz w:val="24"/>
          <w:szCs w:val="24"/>
          <w:lang w:eastAsia="pl-PL"/>
        </w:rPr>
      </w:pPr>
      <w:r w:rsidRPr="008A7A55">
        <w:rPr>
          <w:rFonts w:asciiTheme="minorHAnsi" w:hAnsiTheme="minorHAnsi" w:cstheme="minorHAnsi"/>
          <w:sz w:val="24"/>
          <w:szCs w:val="24"/>
          <w:lang w:eastAsia="pl-PL"/>
        </w:rPr>
        <w:t xml:space="preserve">Uzyskanie pozwolenia na budowę – </w:t>
      </w:r>
      <w:r w:rsidRPr="0049197E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18.12.2026 </w:t>
      </w:r>
      <w:proofErr w:type="gramStart"/>
      <w:r w:rsidRPr="0049197E">
        <w:rPr>
          <w:rFonts w:asciiTheme="minorHAnsi" w:hAnsiTheme="minorHAnsi" w:cstheme="minorHAnsi"/>
          <w:b/>
          <w:sz w:val="24"/>
          <w:szCs w:val="24"/>
          <w:lang w:eastAsia="pl-PL"/>
        </w:rPr>
        <w:t>r</w:t>
      </w:r>
      <w:proofErr w:type="gramEnd"/>
      <w:r w:rsidRPr="0049197E">
        <w:rPr>
          <w:rFonts w:asciiTheme="minorHAnsi" w:hAnsiTheme="minorHAnsi" w:cstheme="minorHAnsi"/>
          <w:b/>
          <w:sz w:val="24"/>
          <w:szCs w:val="24"/>
          <w:lang w:eastAsia="pl-PL"/>
        </w:rPr>
        <w:t>.</w:t>
      </w:r>
    </w:p>
    <w:p w:rsidR="001C5079" w:rsidRPr="001C5079" w:rsidRDefault="001C5079" w:rsidP="008A7A55">
      <w:pPr>
        <w:widowControl/>
        <w:tabs>
          <w:tab w:val="left" w:pos="142"/>
          <w:tab w:val="left" w:pos="284"/>
        </w:tabs>
        <w:suppressAutoHyphens w:val="0"/>
        <w:overflowPunct w:val="0"/>
        <w:autoSpaceDN w:val="0"/>
        <w:adjustRightInd w:val="0"/>
        <w:textAlignment w:val="baseline"/>
        <w:rPr>
          <w:rFonts w:asciiTheme="minorHAnsi" w:hAnsiTheme="minorHAnsi" w:cstheme="minorHAnsi"/>
          <w:sz w:val="24"/>
          <w:szCs w:val="24"/>
          <w:lang w:eastAsia="pl-PL"/>
        </w:rPr>
      </w:pPr>
    </w:p>
    <w:p w:rsidR="00844500" w:rsidRPr="008D4033" w:rsidRDefault="004C577B" w:rsidP="002E7C4E">
      <w:pPr>
        <w:pStyle w:val="Nagwek2"/>
        <w:numPr>
          <w:ilvl w:val="0"/>
          <w:numId w:val="1"/>
        </w:numPr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W</w:t>
      </w:r>
      <w:r w:rsidR="0033202D" w:rsidRPr="008D4033">
        <w:rPr>
          <w:rFonts w:asciiTheme="minorHAnsi" w:eastAsia="Arial Unicode MS" w:hAnsiTheme="minorHAnsi"/>
          <w:szCs w:val="24"/>
          <w:u w:color="000000"/>
          <w:lang w:eastAsia="pl-PL"/>
        </w:rPr>
        <w:t xml:space="preserve">arunki </w:t>
      </w: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udziału w postępowaniu</w:t>
      </w:r>
      <w:r w:rsidR="009055A7" w:rsidRPr="008D4033">
        <w:rPr>
          <w:rFonts w:asciiTheme="minorHAnsi" w:eastAsia="Arial Unicode MS" w:hAnsiTheme="minorHAnsi"/>
          <w:szCs w:val="24"/>
          <w:u w:color="000000"/>
          <w:lang w:eastAsia="pl-PL"/>
        </w:rPr>
        <w:t>:</w:t>
      </w:r>
    </w:p>
    <w:p w:rsidR="00D05A7E" w:rsidRPr="00E57495" w:rsidRDefault="00D05A7E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E57495">
        <w:rPr>
          <w:rFonts w:asciiTheme="minorHAnsi" w:hAnsiTheme="minorHAnsi" w:cs="Arial"/>
          <w:b/>
          <w:sz w:val="24"/>
          <w:szCs w:val="24"/>
        </w:rPr>
        <w:t>Podstawy wykluczenia: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Zgodnie z art. 7 ust. 1 ustawy z dnia 13 kwietnia 2022 r. o szczególnych rozwiązaniach w zakresie przeciwdziałania wspieraniu agresji na Ukrainę oraz służących ochronie bezpieczeństwa narodowego</w:t>
      </w:r>
      <w:r w:rsidR="006F155E" w:rsidRPr="00E57495">
        <w:rPr>
          <w:rFonts w:asciiTheme="minorHAnsi" w:hAnsiTheme="minorHAnsi" w:cs="Arial"/>
          <w:sz w:val="24"/>
          <w:szCs w:val="24"/>
        </w:rPr>
        <w:t xml:space="preserve"> </w:t>
      </w:r>
      <w:r w:rsidRPr="00E57495">
        <w:rPr>
          <w:rFonts w:asciiTheme="minorHAnsi" w:hAnsiTheme="minorHAnsi" w:cs="Arial"/>
          <w:sz w:val="24"/>
          <w:szCs w:val="24"/>
        </w:rPr>
        <w:t xml:space="preserve">– zwanej dalej „ustawą Ukraina” -Zamawiający wykluczy z postępowania o udzielenie zamówienia:  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proofErr w:type="gramStart"/>
      <w:r w:rsidRPr="00E57495">
        <w:rPr>
          <w:rFonts w:asciiTheme="minorHAnsi" w:hAnsiTheme="minorHAnsi" w:cs="Arial"/>
          <w:sz w:val="24"/>
          <w:szCs w:val="24"/>
        </w:rPr>
        <w:t>1)</w:t>
      </w:r>
      <w:r w:rsidRPr="00E57495">
        <w:rPr>
          <w:rFonts w:asciiTheme="minorHAnsi" w:hAnsiTheme="minorHAnsi" w:cs="Arial"/>
          <w:sz w:val="24"/>
          <w:szCs w:val="24"/>
        </w:rPr>
        <w:tab/>
        <w:t>wykonawcę</w:t>
      </w:r>
      <w:proofErr w:type="gramEnd"/>
      <w:r w:rsidRPr="00E57495">
        <w:rPr>
          <w:rFonts w:asciiTheme="minorHAnsi" w:hAnsiTheme="minorHAnsi" w:cs="Arial"/>
          <w:sz w:val="24"/>
          <w:szCs w:val="24"/>
        </w:rPr>
        <w:t xml:space="preserve"> oraz uczestnika konkursu wymienionego w wykazach określonych w rozporządzeniu 765/2006 i rozporządzeniu 269/2014 albo wpisanego na listę na podstawie decyzji w sprawie wpisu na listę rozstrzygającej o zastosowaniu środka, o którym mowa w art. 1 pkt 3 ustawy Ukraina;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proofErr w:type="gramStart"/>
      <w:r w:rsidRPr="00E57495">
        <w:rPr>
          <w:rFonts w:asciiTheme="minorHAnsi" w:hAnsiTheme="minorHAnsi" w:cs="Arial"/>
          <w:sz w:val="24"/>
          <w:szCs w:val="24"/>
        </w:rPr>
        <w:t>2)</w:t>
      </w:r>
      <w:r w:rsidRPr="00E57495">
        <w:rPr>
          <w:rFonts w:asciiTheme="minorHAnsi" w:hAnsiTheme="minorHAnsi" w:cs="Arial"/>
          <w:sz w:val="24"/>
          <w:szCs w:val="24"/>
        </w:rPr>
        <w:tab/>
        <w:t>wykonawcę</w:t>
      </w:r>
      <w:proofErr w:type="gramEnd"/>
      <w:r w:rsidRPr="00E57495">
        <w:rPr>
          <w:rFonts w:asciiTheme="minorHAnsi" w:hAnsiTheme="minorHAnsi" w:cs="Arial"/>
          <w:sz w:val="24"/>
          <w:szCs w:val="24"/>
        </w:rPr>
        <w:t xml:space="preserve"> oraz uczestnika konkursu, którego beneficjentem rzeczywistym w rozumieniu ustawy z dnia 1 marca 2018 r. o przeciwdziałaniu praniu pieniędz</w:t>
      </w:r>
      <w:r w:rsidR="00F2465F">
        <w:rPr>
          <w:rFonts w:asciiTheme="minorHAnsi" w:hAnsiTheme="minorHAnsi" w:cs="Arial"/>
          <w:sz w:val="24"/>
          <w:szCs w:val="24"/>
        </w:rPr>
        <w:t>y oraz finansowaniu terroryzmu</w:t>
      </w:r>
      <w:r w:rsidRPr="00E57495">
        <w:rPr>
          <w:rFonts w:asciiTheme="minorHAnsi" w:hAnsiTheme="minorHAnsi" w:cs="Arial"/>
          <w:sz w:val="24"/>
          <w:szCs w:val="24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Ukraina;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proofErr w:type="gramStart"/>
      <w:r w:rsidRPr="00E57495">
        <w:rPr>
          <w:rFonts w:asciiTheme="minorHAnsi" w:hAnsiTheme="minorHAnsi" w:cs="Arial"/>
          <w:sz w:val="24"/>
          <w:szCs w:val="24"/>
        </w:rPr>
        <w:lastRenderedPageBreak/>
        <w:t>3)</w:t>
      </w:r>
      <w:r w:rsidRPr="00E57495">
        <w:rPr>
          <w:rFonts w:asciiTheme="minorHAnsi" w:hAnsiTheme="minorHAnsi" w:cs="Arial"/>
          <w:sz w:val="24"/>
          <w:szCs w:val="24"/>
        </w:rPr>
        <w:tab/>
        <w:t>wykonawcę</w:t>
      </w:r>
      <w:proofErr w:type="gramEnd"/>
      <w:r w:rsidRPr="00E57495">
        <w:rPr>
          <w:rFonts w:asciiTheme="minorHAnsi" w:hAnsiTheme="minorHAnsi" w:cs="Arial"/>
          <w:sz w:val="24"/>
          <w:szCs w:val="24"/>
        </w:rPr>
        <w:t xml:space="preserve">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Ukraina.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Wykluczenie następuje na okres trwania okoliczności określonych w pkt 1) – 3).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W przypadku Wykonawcy wykluczonego na podstawie pkt 1) – 3), Zamawiający odrzuca ofertę</w:t>
      </w:r>
      <w:r w:rsidR="008228C6" w:rsidRPr="00E57495">
        <w:rPr>
          <w:rFonts w:asciiTheme="minorHAnsi" w:hAnsiTheme="minorHAnsi" w:cs="Arial"/>
          <w:sz w:val="24"/>
          <w:szCs w:val="24"/>
        </w:rPr>
        <w:t>.</w:t>
      </w:r>
      <w:r w:rsidRPr="00E57495">
        <w:rPr>
          <w:rFonts w:asciiTheme="minorHAnsi" w:hAnsiTheme="minorHAnsi" w:cs="Arial"/>
          <w:sz w:val="24"/>
          <w:szCs w:val="24"/>
        </w:rPr>
        <w:t xml:space="preserve"> 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Przez ubieganie się o udzielenie zamówienia publicznego lub dopuszczenie do udziału w konkursie rozumie się odpowiednio złożenie wniosku o dopuszczenie do udziału w postępowaniu o udzielenie zamówienia publicznego lub konkursie, złożenie oferty, przystąpienie do negocjacji lub złożenie pracy konkursowej.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Osoba lub podmiot podlegające wykluczeniu na podstawie pkt 1) – 3), które w okresie tego wykluczenia ubiegają się o udzielenie zamówienia publicznego lub dopuszczenie do udziału w konkursie lub biorą udział w postępowaniu o udzielenie zamówienia publicznego lub w konkursie, podlegają karze pieniężnej.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Karę pieniężną, o której mowa wyżej, nakłada Prezes Urzędu Zamówień Publicznych, w drodze decyzji, w wysokości do 20 000 000 zł.</w:t>
      </w:r>
    </w:p>
    <w:p w:rsidR="000C0978" w:rsidRPr="00E57495" w:rsidRDefault="008228C6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W celu wykazania braku podstaw wykluczenia Wykonawca złoży oświadczenie zawarte w Formularzu ofertowym.</w:t>
      </w:r>
    </w:p>
    <w:p w:rsidR="000229AD" w:rsidRPr="00E57495" w:rsidRDefault="000229AD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</w:p>
    <w:p w:rsidR="009C4669" w:rsidRDefault="009C4669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9C4669">
        <w:rPr>
          <w:rFonts w:asciiTheme="minorHAnsi" w:hAnsiTheme="minorHAnsi" w:cs="Arial"/>
          <w:b/>
          <w:sz w:val="24"/>
          <w:szCs w:val="24"/>
        </w:rPr>
        <w:t xml:space="preserve">Informacja na temat zakazu konfliktu interesów: </w:t>
      </w:r>
    </w:p>
    <w:p w:rsidR="0099331C" w:rsidRDefault="0099331C" w:rsidP="0099331C">
      <w:pPr>
        <w:widowControl/>
        <w:suppressAutoHyphens w:val="0"/>
        <w:autoSpaceDN w:val="0"/>
        <w:adjustRightInd w:val="0"/>
        <w:spacing w:line="276" w:lineRule="auto"/>
        <w:rPr>
          <w:rFonts w:asciiTheme="minorHAnsi" w:hAnsiTheme="minorHAnsi" w:cs="Arial"/>
          <w:sz w:val="24"/>
          <w:szCs w:val="24"/>
        </w:rPr>
      </w:pPr>
      <w:r w:rsidRPr="0099331C">
        <w:rPr>
          <w:rFonts w:asciiTheme="minorHAnsi" w:hAnsiTheme="minorHAnsi" w:cs="Arial"/>
          <w:sz w:val="24"/>
          <w:szCs w:val="24"/>
        </w:rPr>
        <w:t>Konflikt interesów oznacza każdą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99331C">
        <w:rPr>
          <w:rFonts w:asciiTheme="minorHAnsi" w:hAnsiTheme="minorHAnsi" w:cs="Arial"/>
          <w:sz w:val="24"/>
          <w:szCs w:val="24"/>
        </w:rPr>
        <w:t>sytuację, w której osoby biorące udział w przygotowaniu lub prowadzeniu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99331C">
        <w:rPr>
          <w:rFonts w:asciiTheme="minorHAnsi" w:hAnsiTheme="minorHAnsi" w:cs="Arial"/>
          <w:sz w:val="24"/>
          <w:szCs w:val="24"/>
        </w:rPr>
        <w:t>postępowania o udzielenie zamówienia lub mogące wpłynąć na wynik tego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99331C">
        <w:rPr>
          <w:rFonts w:asciiTheme="minorHAnsi" w:hAnsiTheme="minorHAnsi" w:cs="Arial"/>
          <w:sz w:val="24"/>
          <w:szCs w:val="24"/>
        </w:rPr>
        <w:t>postępowania mają, bezpośrednio lub pośrednio, interes finansowy, ekonomiczny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99331C">
        <w:rPr>
          <w:rFonts w:asciiTheme="minorHAnsi" w:hAnsiTheme="minorHAnsi" w:cs="Arial"/>
          <w:sz w:val="24"/>
          <w:szCs w:val="24"/>
        </w:rPr>
        <w:t xml:space="preserve">lub inny interes osobisty, który postrzegać </w:t>
      </w:r>
      <w:proofErr w:type="gramStart"/>
      <w:r w:rsidRPr="0099331C">
        <w:rPr>
          <w:rFonts w:asciiTheme="minorHAnsi" w:hAnsiTheme="minorHAnsi" w:cs="Arial"/>
          <w:sz w:val="24"/>
          <w:szCs w:val="24"/>
        </w:rPr>
        <w:t>można jako</w:t>
      </w:r>
      <w:proofErr w:type="gramEnd"/>
      <w:r w:rsidRPr="0099331C">
        <w:rPr>
          <w:rFonts w:asciiTheme="minorHAnsi" w:hAnsiTheme="minorHAnsi" w:cs="Arial"/>
          <w:sz w:val="24"/>
          <w:szCs w:val="24"/>
        </w:rPr>
        <w:t xml:space="preserve"> zagrażający ich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99331C">
        <w:rPr>
          <w:rFonts w:asciiTheme="minorHAnsi" w:hAnsiTheme="minorHAnsi" w:cs="Arial"/>
          <w:sz w:val="24"/>
          <w:szCs w:val="24"/>
        </w:rPr>
        <w:t>bezstronności i niezależności w związku z postępowaniem o udzielenie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99331C">
        <w:rPr>
          <w:rFonts w:asciiTheme="minorHAnsi" w:hAnsiTheme="minorHAnsi" w:cs="Arial"/>
          <w:sz w:val="24"/>
          <w:szCs w:val="24"/>
        </w:rPr>
        <w:t>zamówienia.</w:t>
      </w:r>
    </w:p>
    <w:p w:rsidR="00E85D80" w:rsidRPr="00A25BFC" w:rsidRDefault="00E85D80" w:rsidP="002E7C4E">
      <w:pPr>
        <w:widowControl/>
        <w:suppressAutoHyphens w:val="0"/>
        <w:autoSpaceDN w:val="0"/>
        <w:adjustRightInd w:val="0"/>
        <w:spacing w:line="276" w:lineRule="auto"/>
        <w:rPr>
          <w:rFonts w:asciiTheme="minorHAnsi" w:hAnsiTheme="minorHAnsi" w:cs="Arial"/>
          <w:sz w:val="24"/>
          <w:szCs w:val="24"/>
        </w:rPr>
      </w:pPr>
      <w:r w:rsidRPr="00A25BFC">
        <w:rPr>
          <w:rFonts w:asciiTheme="minorHAnsi" w:hAnsiTheme="minorHAnsi" w:cs="Arial"/>
          <w:sz w:val="24"/>
          <w:szCs w:val="24"/>
        </w:rPr>
        <w:t>Czynności związane z przygotowaniem oraz przeprowadzeniem postępowania o</w:t>
      </w:r>
      <w:r w:rsidR="00A25BFC">
        <w:rPr>
          <w:rFonts w:asciiTheme="minorHAnsi" w:hAnsiTheme="minorHAnsi" w:cs="Arial"/>
          <w:sz w:val="24"/>
          <w:szCs w:val="24"/>
        </w:rPr>
        <w:t xml:space="preserve"> </w:t>
      </w:r>
      <w:r w:rsidRPr="00A25BFC">
        <w:rPr>
          <w:rFonts w:asciiTheme="minorHAnsi" w:hAnsiTheme="minorHAnsi" w:cs="Arial"/>
          <w:sz w:val="24"/>
          <w:szCs w:val="24"/>
        </w:rPr>
        <w:t>udzielenie zamówienia wykonują osoby zapewniające bezstronność i</w:t>
      </w:r>
      <w:r w:rsidR="00A25BFC">
        <w:rPr>
          <w:rFonts w:asciiTheme="minorHAnsi" w:hAnsiTheme="minorHAnsi" w:cs="Arial"/>
          <w:sz w:val="24"/>
          <w:szCs w:val="24"/>
        </w:rPr>
        <w:t xml:space="preserve"> </w:t>
      </w:r>
      <w:r w:rsidRPr="00A25BFC">
        <w:rPr>
          <w:rFonts w:asciiTheme="minorHAnsi" w:hAnsiTheme="minorHAnsi" w:cs="Arial"/>
          <w:sz w:val="24"/>
          <w:szCs w:val="24"/>
        </w:rPr>
        <w:t>obiektywizm. Osoby te składają oświadczenie w formie pisemnej lub w formie</w:t>
      </w:r>
      <w:r w:rsidR="00A25BFC">
        <w:rPr>
          <w:rFonts w:asciiTheme="minorHAnsi" w:hAnsiTheme="minorHAnsi" w:cs="Arial"/>
          <w:sz w:val="24"/>
          <w:szCs w:val="24"/>
        </w:rPr>
        <w:t xml:space="preserve"> </w:t>
      </w:r>
      <w:r w:rsidRPr="00A25BFC">
        <w:rPr>
          <w:rFonts w:asciiTheme="minorHAnsi" w:hAnsiTheme="minorHAnsi" w:cs="Arial"/>
          <w:sz w:val="24"/>
          <w:szCs w:val="24"/>
        </w:rPr>
        <w:t>elektronicznej (w rozumieniu odpowiednio art. 78 i art. 78¹ Kodeksu cywilnego) o</w:t>
      </w:r>
      <w:r w:rsidR="00A25BFC">
        <w:rPr>
          <w:rFonts w:asciiTheme="minorHAnsi" w:hAnsiTheme="minorHAnsi" w:cs="Arial"/>
          <w:sz w:val="24"/>
          <w:szCs w:val="24"/>
        </w:rPr>
        <w:t xml:space="preserve"> </w:t>
      </w:r>
      <w:r w:rsidRPr="00A25BFC">
        <w:rPr>
          <w:rFonts w:asciiTheme="minorHAnsi" w:hAnsiTheme="minorHAnsi" w:cs="Arial"/>
          <w:sz w:val="24"/>
          <w:szCs w:val="24"/>
        </w:rPr>
        <w:t>braku istnienia albo braku wpływu powiązań osobowych lub kapitałowych z</w:t>
      </w:r>
      <w:r w:rsidR="00A25BFC">
        <w:rPr>
          <w:rFonts w:asciiTheme="minorHAnsi" w:hAnsiTheme="minorHAnsi" w:cs="Arial"/>
          <w:sz w:val="24"/>
          <w:szCs w:val="24"/>
        </w:rPr>
        <w:t xml:space="preserve"> </w:t>
      </w:r>
      <w:r w:rsidRPr="00A25BFC">
        <w:rPr>
          <w:rFonts w:asciiTheme="minorHAnsi" w:hAnsiTheme="minorHAnsi" w:cs="Arial"/>
          <w:sz w:val="24"/>
          <w:szCs w:val="24"/>
        </w:rPr>
        <w:t>wykonawcami na bezstronność postępowania, polegających na</w:t>
      </w:r>
      <w:r w:rsidR="00A25BFC">
        <w:rPr>
          <w:rFonts w:asciiTheme="minorHAnsi" w:hAnsiTheme="minorHAnsi" w:cs="Arial"/>
          <w:sz w:val="24"/>
          <w:szCs w:val="24"/>
        </w:rPr>
        <w:t>:</w:t>
      </w:r>
    </w:p>
    <w:p w:rsidR="00EE5720" w:rsidRPr="00A25BFC" w:rsidRDefault="00EE5720" w:rsidP="002E7C4E">
      <w:pPr>
        <w:widowControl/>
        <w:numPr>
          <w:ilvl w:val="0"/>
          <w:numId w:val="26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theme="minorHAnsi"/>
          <w:sz w:val="24"/>
          <w:szCs w:val="24"/>
          <w:lang w:eastAsia="pl-PL"/>
        </w:rPr>
      </w:pP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uczestniczeniu</w:t>
      </w:r>
      <w:r w:rsidRPr="00A25BFC">
        <w:rPr>
          <w:rFonts w:asciiTheme="minorHAnsi" w:hAnsiTheme="minorHAnsi" w:cstheme="minorHAnsi"/>
          <w:sz w:val="24"/>
          <w:szCs w:val="24"/>
          <w:lang w:eastAsia="pl-PL"/>
        </w:rPr>
        <w:t xml:space="preserve"> w </w:t>
      </w:r>
      <w:proofErr w:type="gramStart"/>
      <w:r w:rsidRPr="00A25BFC">
        <w:rPr>
          <w:rFonts w:asciiTheme="minorHAnsi" w:hAnsiTheme="minorHAnsi" w:cstheme="minorHAnsi"/>
          <w:sz w:val="24"/>
          <w:szCs w:val="24"/>
          <w:lang w:eastAsia="pl-PL"/>
        </w:rPr>
        <w:t>spółce jako</w:t>
      </w:r>
      <w:proofErr w:type="gramEnd"/>
      <w:r w:rsidRPr="00A25BFC">
        <w:rPr>
          <w:rFonts w:asciiTheme="minorHAnsi" w:hAnsiTheme="minorHAnsi" w:cstheme="minorHAnsi"/>
          <w:sz w:val="24"/>
          <w:szCs w:val="24"/>
          <w:lang w:eastAsia="pl-PL"/>
        </w:rPr>
        <w:t xml:space="preserve"> wspólnik spółki cywilnej lub spółki osobowej,</w:t>
      </w:r>
      <w:r w:rsidR="00A25BFC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A25BFC">
        <w:rPr>
          <w:rFonts w:asciiTheme="minorHAnsi" w:hAnsiTheme="minorHAnsi" w:cstheme="minorHAnsi"/>
          <w:sz w:val="24"/>
          <w:szCs w:val="24"/>
          <w:lang w:eastAsia="pl-PL"/>
        </w:rPr>
        <w:t>posiadaniu co najmniej 10% udziałów lub akcji (o ile niższy próg nie wynika z</w:t>
      </w:r>
      <w:r w:rsidR="00A25BFC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A25BFC">
        <w:rPr>
          <w:rFonts w:asciiTheme="minorHAnsi" w:hAnsiTheme="minorHAnsi" w:cstheme="minorHAnsi"/>
          <w:sz w:val="24"/>
          <w:szCs w:val="24"/>
          <w:lang w:eastAsia="pl-PL"/>
        </w:rPr>
        <w:t>przepisów prawa), pełnieniu funkcji członka organu nadzorczego lub</w:t>
      </w:r>
      <w:r w:rsidR="00A25BFC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A25BFC">
        <w:rPr>
          <w:rFonts w:asciiTheme="minorHAnsi" w:hAnsiTheme="minorHAnsi" w:cstheme="minorHAnsi"/>
          <w:sz w:val="24"/>
          <w:szCs w:val="24"/>
          <w:lang w:eastAsia="pl-PL"/>
        </w:rPr>
        <w:t>zarządzającego, prokurenta, pełnomocnika,</w:t>
      </w:r>
    </w:p>
    <w:p w:rsidR="00EE5720" w:rsidRPr="00A25BFC" w:rsidRDefault="00EE5720" w:rsidP="002E7C4E">
      <w:pPr>
        <w:widowControl/>
        <w:numPr>
          <w:ilvl w:val="0"/>
          <w:numId w:val="26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pozostawaniu</w:t>
      </w:r>
      <w:proofErr w:type="gramEnd"/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w związku małżeńskim, w stosunku pokrewieństwa lub</w:t>
      </w:r>
      <w:r w:rsidR="00A25BFC"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</w:t>
      </w: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powinowactwa w linii prostej, pokrewieństwa lub powinowactwa w linii bocznej</w:t>
      </w:r>
      <w:r w:rsidR="00A25BFC"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</w:t>
      </w: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do drugiego stopnia, lub związaniu z tytułu przysposobienia, opieki lub kurateli</w:t>
      </w:r>
      <w:r w:rsidR="00A25BFC"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</w:t>
      </w: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albo pozostawaniu we wspólnym </w:t>
      </w: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lastRenderedPageBreak/>
        <w:t>pożyciu z wykonawcą, jego zastępcą</w:t>
      </w:r>
      <w:r w:rsidR="00A25BFC"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</w:t>
      </w: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prawnym lub członkami organów zarządzających lub organów nadzorczych</w:t>
      </w:r>
      <w:r w:rsidR="00A25BFC"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</w:t>
      </w: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wykonawców ubiegających się o udzielenie zamówienia,</w:t>
      </w:r>
    </w:p>
    <w:p w:rsidR="00942471" w:rsidRPr="00A25BFC" w:rsidRDefault="00EE5720" w:rsidP="002E7C4E">
      <w:pPr>
        <w:widowControl/>
        <w:numPr>
          <w:ilvl w:val="0"/>
          <w:numId w:val="26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pozostawaniu z wykonawcą w takim stosunku prawnym lub faktycznym, że</w:t>
      </w:r>
      <w:r w:rsidR="00A25BFC"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</w:t>
      </w: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istnieje uzasadniona </w:t>
      </w:r>
      <w:proofErr w:type="gramStart"/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wątpliwość co</w:t>
      </w:r>
      <w:proofErr w:type="gramEnd"/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do ich bezstronności lub niezależności w</w:t>
      </w:r>
      <w:r w:rsidR="00A25BFC"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</w:t>
      </w: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związku z postępowaniem o udzielenie zamówienia.</w:t>
      </w:r>
    </w:p>
    <w:p w:rsidR="00A25BFC" w:rsidRPr="00A25BFC" w:rsidRDefault="00A25BFC" w:rsidP="002E7C4E">
      <w:pPr>
        <w:pStyle w:val="Akapitzlist"/>
        <w:tabs>
          <w:tab w:val="left" w:pos="284"/>
        </w:tabs>
        <w:suppressAutoHyphens w:val="0"/>
        <w:autoSpaceDN w:val="0"/>
        <w:adjustRightInd w:val="0"/>
        <w:spacing w:after="0"/>
        <w:ind w:left="0"/>
        <w:contextualSpacing w:val="0"/>
        <w:rPr>
          <w:rFonts w:asciiTheme="minorHAnsi" w:hAnsiTheme="minorHAnsi" w:cstheme="minorHAnsi"/>
          <w:sz w:val="24"/>
          <w:szCs w:val="24"/>
          <w:lang w:eastAsia="pl-PL"/>
        </w:rPr>
      </w:pPr>
    </w:p>
    <w:p w:rsidR="009055A7" w:rsidRPr="008D4033" w:rsidRDefault="009055A7" w:rsidP="002E7C4E">
      <w:pPr>
        <w:pStyle w:val="Nagwek2"/>
        <w:numPr>
          <w:ilvl w:val="0"/>
          <w:numId w:val="1"/>
        </w:numPr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 xml:space="preserve">Miejsce i termin złożenia oferty: </w:t>
      </w:r>
    </w:p>
    <w:p w:rsidR="00770FFE" w:rsidRDefault="000E5AF3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Ofertę </w:t>
      </w:r>
      <w:r w:rsidR="00A22F43">
        <w:rPr>
          <w:rFonts w:asciiTheme="minorHAnsi" w:hAnsiTheme="minorHAnsi" w:cs="Arial"/>
          <w:sz w:val="24"/>
          <w:szCs w:val="24"/>
        </w:rPr>
        <w:t xml:space="preserve">należy przygotować zgodnie z </w:t>
      </w:r>
      <w:r w:rsidR="00A25BFC">
        <w:rPr>
          <w:rFonts w:asciiTheme="minorHAnsi" w:hAnsiTheme="minorHAnsi" w:cs="Arial"/>
          <w:b/>
          <w:sz w:val="24"/>
          <w:szCs w:val="24"/>
        </w:rPr>
        <w:t>Załącznikiem nr 2</w:t>
      </w:r>
      <w:r w:rsidR="00A22F43" w:rsidRPr="00A22F43">
        <w:rPr>
          <w:rFonts w:asciiTheme="minorHAnsi" w:hAnsiTheme="minorHAnsi" w:cs="Arial"/>
          <w:b/>
          <w:sz w:val="24"/>
          <w:szCs w:val="24"/>
        </w:rPr>
        <w:t xml:space="preserve"> do zapytania ofertowego</w:t>
      </w:r>
      <w:r w:rsidR="00A22F43">
        <w:rPr>
          <w:rFonts w:asciiTheme="minorHAnsi" w:hAnsiTheme="minorHAnsi" w:cs="Arial"/>
          <w:sz w:val="24"/>
          <w:szCs w:val="24"/>
        </w:rPr>
        <w:t xml:space="preserve">, a następnie </w:t>
      </w:r>
      <w:r w:rsidRPr="00E57495">
        <w:rPr>
          <w:rFonts w:asciiTheme="minorHAnsi" w:hAnsiTheme="minorHAnsi" w:cs="Arial"/>
          <w:sz w:val="24"/>
          <w:szCs w:val="24"/>
        </w:rPr>
        <w:t>należy złożyć</w:t>
      </w:r>
      <w:r w:rsidR="00A22F43">
        <w:rPr>
          <w:rFonts w:asciiTheme="minorHAnsi" w:hAnsiTheme="minorHAnsi" w:cs="Arial"/>
          <w:sz w:val="24"/>
          <w:szCs w:val="24"/>
        </w:rPr>
        <w:t xml:space="preserve"> pisemnie </w:t>
      </w:r>
      <w:r w:rsidR="00997B41">
        <w:rPr>
          <w:rFonts w:asciiTheme="minorHAnsi" w:hAnsiTheme="minorHAnsi" w:cs="Arial"/>
          <w:sz w:val="24"/>
          <w:szCs w:val="24"/>
        </w:rPr>
        <w:t xml:space="preserve">za pośrednictwem </w:t>
      </w:r>
      <w:r w:rsidR="00997B41" w:rsidRPr="00997B41">
        <w:rPr>
          <w:rFonts w:asciiTheme="minorHAnsi" w:hAnsiTheme="minorHAnsi" w:cs="Arial"/>
          <w:sz w:val="24"/>
          <w:szCs w:val="24"/>
        </w:rPr>
        <w:t xml:space="preserve">aplikacji </w:t>
      </w:r>
      <w:hyperlink r:id="rId10" w:history="1">
        <w:r w:rsidR="00997B41" w:rsidRPr="00770FFE">
          <w:rPr>
            <w:rStyle w:val="Hipercze"/>
            <w:rFonts w:asciiTheme="minorHAnsi" w:hAnsiTheme="minorHAnsi" w:cs="Arial"/>
            <w:sz w:val="24"/>
            <w:szCs w:val="24"/>
          </w:rPr>
          <w:t>Baza Konkurencyjności 2021</w:t>
        </w:r>
      </w:hyperlink>
      <w:r w:rsidR="00997B41" w:rsidRPr="00770FFE">
        <w:rPr>
          <w:rFonts w:asciiTheme="minorHAnsi" w:hAnsiTheme="minorHAnsi" w:cs="Arial"/>
          <w:sz w:val="24"/>
          <w:szCs w:val="24"/>
        </w:rPr>
        <w:t xml:space="preserve"> w </w:t>
      </w:r>
      <w:r w:rsidR="00155EC3" w:rsidRPr="00770FFE">
        <w:rPr>
          <w:rFonts w:asciiTheme="minorHAnsi" w:hAnsiTheme="minorHAnsi" w:cs="Arial"/>
          <w:sz w:val="24"/>
          <w:szCs w:val="24"/>
        </w:rPr>
        <w:t>dedykowanym postępowaniu</w:t>
      </w:r>
      <w:r w:rsidRPr="00770FFE">
        <w:rPr>
          <w:rFonts w:asciiTheme="minorHAnsi" w:hAnsiTheme="minorHAnsi" w:cs="Arial"/>
          <w:sz w:val="24"/>
          <w:szCs w:val="24"/>
        </w:rPr>
        <w:t xml:space="preserve"> </w:t>
      </w:r>
      <w:r w:rsidR="008C71EC" w:rsidRPr="00770FFE">
        <w:rPr>
          <w:rFonts w:asciiTheme="minorHAnsi" w:hAnsiTheme="minorHAnsi" w:cs="Arial"/>
          <w:sz w:val="24"/>
          <w:szCs w:val="24"/>
        </w:rPr>
        <w:t xml:space="preserve">w Module (Zakładce) „Oferty” </w:t>
      </w:r>
      <w:r w:rsidRPr="00770FFE">
        <w:rPr>
          <w:rFonts w:asciiTheme="minorHAnsi" w:hAnsiTheme="minorHAnsi" w:cs="Arial"/>
          <w:sz w:val="24"/>
          <w:szCs w:val="24"/>
        </w:rPr>
        <w:t xml:space="preserve">do dnia </w:t>
      </w:r>
      <w:r w:rsidR="0049197E" w:rsidRPr="0049197E">
        <w:rPr>
          <w:rFonts w:asciiTheme="minorHAnsi" w:hAnsiTheme="minorHAnsi" w:cs="Arial"/>
          <w:b/>
          <w:sz w:val="24"/>
          <w:szCs w:val="24"/>
        </w:rPr>
        <w:t>12</w:t>
      </w:r>
      <w:r w:rsidR="001C5079">
        <w:rPr>
          <w:rFonts w:asciiTheme="minorHAnsi" w:hAnsiTheme="minorHAnsi" w:cs="Arial"/>
          <w:b/>
          <w:sz w:val="24"/>
          <w:szCs w:val="24"/>
        </w:rPr>
        <w:t>.05.2026</w:t>
      </w:r>
      <w:r w:rsidRPr="00770FFE">
        <w:rPr>
          <w:rFonts w:asciiTheme="minorHAnsi" w:hAnsiTheme="minorHAnsi" w:cs="Arial"/>
          <w:b/>
          <w:sz w:val="24"/>
          <w:szCs w:val="24"/>
        </w:rPr>
        <w:t xml:space="preserve">  </w:t>
      </w:r>
      <w:proofErr w:type="gramStart"/>
      <w:r w:rsidRPr="00770FFE">
        <w:rPr>
          <w:rFonts w:asciiTheme="minorHAnsi" w:hAnsiTheme="minorHAnsi" w:cs="Arial"/>
          <w:b/>
          <w:sz w:val="24"/>
          <w:szCs w:val="24"/>
        </w:rPr>
        <w:t>r</w:t>
      </w:r>
      <w:proofErr w:type="gramEnd"/>
      <w:r w:rsidRPr="00770FFE">
        <w:rPr>
          <w:rFonts w:asciiTheme="minorHAnsi" w:hAnsiTheme="minorHAnsi" w:cs="Arial"/>
          <w:b/>
          <w:sz w:val="24"/>
          <w:szCs w:val="24"/>
        </w:rPr>
        <w:t xml:space="preserve">. do </w:t>
      </w:r>
      <w:r w:rsidR="00770FFE">
        <w:rPr>
          <w:rFonts w:asciiTheme="minorHAnsi" w:hAnsiTheme="minorHAnsi" w:cs="Arial"/>
          <w:b/>
          <w:sz w:val="24"/>
          <w:szCs w:val="24"/>
        </w:rPr>
        <w:t xml:space="preserve">godz. </w:t>
      </w:r>
      <w:r w:rsidRPr="00770FFE">
        <w:rPr>
          <w:rFonts w:asciiTheme="minorHAnsi" w:hAnsiTheme="minorHAnsi" w:cs="Arial"/>
          <w:b/>
          <w:sz w:val="24"/>
          <w:szCs w:val="24"/>
        </w:rPr>
        <w:t>10.00</w:t>
      </w:r>
      <w:r w:rsidR="00660633" w:rsidRPr="00770FFE">
        <w:rPr>
          <w:rFonts w:asciiTheme="minorHAnsi" w:hAnsiTheme="minorHAnsi" w:cs="Arial"/>
          <w:sz w:val="24"/>
          <w:szCs w:val="24"/>
        </w:rPr>
        <w:t xml:space="preserve">. </w:t>
      </w:r>
    </w:p>
    <w:p w:rsidR="00A22F43" w:rsidRPr="00770FFE" w:rsidRDefault="00A22F43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770FFE">
        <w:rPr>
          <w:rFonts w:asciiTheme="minorHAnsi" w:hAnsiTheme="minorHAnsi" w:cs="Arial"/>
          <w:b/>
          <w:sz w:val="24"/>
          <w:szCs w:val="24"/>
        </w:rPr>
        <w:t>Zamawiający dopuszcza złożenie oferty elektronicznie w formie skanu</w:t>
      </w:r>
      <w:r w:rsidRPr="00770FFE">
        <w:rPr>
          <w:rFonts w:asciiTheme="minorHAnsi" w:hAnsiTheme="minorHAnsi" w:cs="Arial"/>
          <w:sz w:val="24"/>
          <w:szCs w:val="24"/>
        </w:rPr>
        <w:t xml:space="preserve"> lub </w:t>
      </w:r>
      <w:r w:rsidRPr="00770FFE">
        <w:rPr>
          <w:rFonts w:asciiTheme="minorHAnsi" w:hAnsiTheme="minorHAnsi" w:cs="Arial"/>
          <w:b/>
          <w:sz w:val="24"/>
          <w:szCs w:val="24"/>
        </w:rPr>
        <w:t xml:space="preserve">w postaci elektronicznej opatrzonej kwalifikowanym podpisem elektronicznym lub podpisem osobistym (tzw. e-dowód) lub podpisem zaufanym. </w:t>
      </w:r>
    </w:p>
    <w:p w:rsidR="004932B9" w:rsidRPr="00770FFE" w:rsidRDefault="00157029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770FFE">
        <w:rPr>
          <w:rFonts w:asciiTheme="minorHAnsi" w:hAnsiTheme="minorHAnsi" w:cs="Arial"/>
          <w:b/>
          <w:sz w:val="24"/>
          <w:szCs w:val="24"/>
        </w:rPr>
        <w:t>O terminowym złożeniu oferty decyduje data złożenia oferty za pośrednictwem BK2021.</w:t>
      </w:r>
    </w:p>
    <w:p w:rsidR="00A22F43" w:rsidRPr="00A22F43" w:rsidRDefault="00181661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A22F43">
        <w:rPr>
          <w:rFonts w:asciiTheme="minorHAnsi" w:hAnsiTheme="minorHAnsi" w:cs="Arial"/>
          <w:sz w:val="24"/>
          <w:szCs w:val="24"/>
        </w:rPr>
        <w:t xml:space="preserve">Maksymalna wielkość załączników </w:t>
      </w:r>
      <w:r w:rsidR="00457FBA" w:rsidRPr="00A22F43">
        <w:rPr>
          <w:rFonts w:asciiTheme="minorHAnsi" w:hAnsiTheme="minorHAnsi" w:cs="Arial"/>
          <w:sz w:val="24"/>
          <w:szCs w:val="24"/>
        </w:rPr>
        <w:t xml:space="preserve">załączonych </w:t>
      </w:r>
      <w:r w:rsidRPr="00A22F43">
        <w:rPr>
          <w:rFonts w:asciiTheme="minorHAnsi" w:hAnsiTheme="minorHAnsi" w:cs="Arial"/>
          <w:sz w:val="24"/>
          <w:szCs w:val="24"/>
        </w:rPr>
        <w:t>w BK2021 – 25MB.</w:t>
      </w:r>
    </w:p>
    <w:p w:rsidR="00A22F43" w:rsidRPr="00E57495" w:rsidRDefault="00A22F43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Zamawiający zaleca, aby nie wprowadzać jakichkolwiek zmian w plikach po podpisaniu ich podpisem kwalifikowanym. Może to skutkować naruszeniem integralności plików, co równoważne będzie z koniecznością odrzucenia oferty w postępowaniu.</w:t>
      </w:r>
      <w:r w:rsidRPr="00E57495">
        <w:rPr>
          <w:rFonts w:asciiTheme="minorHAnsi" w:hAnsiTheme="minorHAnsi"/>
          <w:sz w:val="24"/>
          <w:szCs w:val="24"/>
        </w:rPr>
        <w:t xml:space="preserve"> </w:t>
      </w:r>
      <w:r w:rsidRPr="00E57495">
        <w:rPr>
          <w:rFonts w:asciiTheme="minorHAnsi" w:hAnsiTheme="minorHAnsi" w:cs="Arial"/>
          <w:sz w:val="24"/>
          <w:szCs w:val="24"/>
        </w:rPr>
        <w:t>Podpisy kwalifikowane wykorzystywane przez wykonawców do podpisywania wszelkich plików muszą spełniać “Rozporządzenie Parlamentu Europejskiego i Rady w sprawie identyfikacji elektronicznej i usług zaufania w odniesieniu do transakcji elektronicznych na rynku wewnętrznym (</w:t>
      </w:r>
      <w:proofErr w:type="spellStart"/>
      <w:r w:rsidRPr="00E57495">
        <w:rPr>
          <w:rFonts w:asciiTheme="minorHAnsi" w:hAnsiTheme="minorHAnsi" w:cs="Arial"/>
          <w:sz w:val="24"/>
          <w:szCs w:val="24"/>
        </w:rPr>
        <w:t>eIDAS</w:t>
      </w:r>
      <w:proofErr w:type="spellEnd"/>
      <w:r w:rsidRPr="00E57495">
        <w:rPr>
          <w:rFonts w:asciiTheme="minorHAnsi" w:hAnsiTheme="minorHAnsi" w:cs="Arial"/>
          <w:sz w:val="24"/>
          <w:szCs w:val="24"/>
        </w:rPr>
        <w:t xml:space="preserve">) (UE) nr 910/2014 - od 1 lipca 2016 roku”. W przypadku wykorzystania formatu podpisu </w:t>
      </w:r>
      <w:proofErr w:type="spellStart"/>
      <w:r w:rsidRPr="00E57495">
        <w:rPr>
          <w:rFonts w:asciiTheme="minorHAnsi" w:hAnsiTheme="minorHAnsi" w:cs="Arial"/>
          <w:sz w:val="24"/>
          <w:szCs w:val="24"/>
        </w:rPr>
        <w:t>XAdES</w:t>
      </w:r>
      <w:proofErr w:type="spellEnd"/>
      <w:r w:rsidRPr="00E57495">
        <w:rPr>
          <w:rFonts w:asciiTheme="minorHAnsi" w:hAnsiTheme="minorHAnsi" w:cs="Arial"/>
          <w:sz w:val="24"/>
          <w:szCs w:val="24"/>
        </w:rPr>
        <w:t xml:space="preserve"> zewnętrzny Zamawiający wymaga dołączenia odpowiedniej ilości plików tj. podpisywanych plików z danymi oraz plików podpisu w formacie </w:t>
      </w:r>
      <w:proofErr w:type="spellStart"/>
      <w:r w:rsidRPr="00E57495">
        <w:rPr>
          <w:rFonts w:asciiTheme="minorHAnsi" w:hAnsiTheme="minorHAnsi" w:cs="Arial"/>
          <w:sz w:val="24"/>
          <w:szCs w:val="24"/>
        </w:rPr>
        <w:t>XAdES</w:t>
      </w:r>
      <w:proofErr w:type="spellEnd"/>
      <w:r w:rsidRPr="00E57495">
        <w:rPr>
          <w:rFonts w:asciiTheme="minorHAnsi" w:hAnsiTheme="minorHAnsi" w:cs="Arial"/>
          <w:sz w:val="24"/>
          <w:szCs w:val="24"/>
        </w:rPr>
        <w:t xml:space="preserve">. </w:t>
      </w:r>
    </w:p>
    <w:p w:rsidR="00181661" w:rsidRPr="00770FFE" w:rsidRDefault="00181661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</w:p>
    <w:p w:rsidR="000E5AF3" w:rsidRPr="00770FFE" w:rsidRDefault="00155EC3" w:rsidP="002E7C4E">
      <w:pPr>
        <w:tabs>
          <w:tab w:val="left" w:pos="284"/>
          <w:tab w:val="left" w:pos="426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770FFE">
        <w:rPr>
          <w:rFonts w:asciiTheme="minorHAnsi" w:hAnsiTheme="minorHAnsi" w:cs="Arial"/>
          <w:sz w:val="24"/>
          <w:szCs w:val="24"/>
        </w:rPr>
        <w:t xml:space="preserve">UWAGA: oferta złożona </w:t>
      </w:r>
      <w:r w:rsidRPr="00770FFE">
        <w:rPr>
          <w:rFonts w:asciiTheme="minorHAnsi" w:hAnsiTheme="minorHAnsi" w:cs="Arial"/>
          <w:b/>
          <w:sz w:val="24"/>
          <w:szCs w:val="24"/>
        </w:rPr>
        <w:t>poza</w:t>
      </w:r>
      <w:r w:rsidRPr="00770FFE">
        <w:rPr>
          <w:rFonts w:asciiTheme="minorHAnsi" w:hAnsiTheme="minorHAnsi" w:cs="Arial"/>
          <w:sz w:val="24"/>
          <w:szCs w:val="24"/>
        </w:rPr>
        <w:t xml:space="preserve"> </w:t>
      </w:r>
      <w:r w:rsidRPr="00770FFE">
        <w:rPr>
          <w:rFonts w:asciiTheme="minorHAnsi" w:hAnsiTheme="minorHAnsi" w:cs="Arial"/>
          <w:b/>
          <w:sz w:val="24"/>
          <w:szCs w:val="24"/>
        </w:rPr>
        <w:t>aplikacją</w:t>
      </w:r>
      <w:r w:rsidRPr="00770FFE">
        <w:rPr>
          <w:rFonts w:asciiTheme="minorHAnsi" w:hAnsiTheme="minorHAnsi" w:cs="Arial"/>
          <w:sz w:val="24"/>
          <w:szCs w:val="24"/>
        </w:rPr>
        <w:t xml:space="preserve"> </w:t>
      </w:r>
      <w:hyperlink r:id="rId11" w:history="1">
        <w:r w:rsidRPr="00770FFE">
          <w:rPr>
            <w:rStyle w:val="Hipercze"/>
            <w:rFonts w:asciiTheme="minorHAnsi" w:hAnsiTheme="minorHAnsi" w:cs="Arial"/>
            <w:sz w:val="24"/>
            <w:szCs w:val="24"/>
          </w:rPr>
          <w:t>Baza Konkurencyjności 2021</w:t>
        </w:r>
      </w:hyperlink>
      <w:r w:rsidRPr="00770FFE">
        <w:rPr>
          <w:rFonts w:asciiTheme="minorHAnsi" w:hAnsiTheme="minorHAnsi" w:cs="Arial"/>
          <w:b/>
          <w:sz w:val="24"/>
          <w:szCs w:val="24"/>
        </w:rPr>
        <w:t xml:space="preserve"> nie będzie </w:t>
      </w:r>
      <w:r w:rsidR="00DB44C6" w:rsidRPr="00770FFE">
        <w:rPr>
          <w:rFonts w:asciiTheme="minorHAnsi" w:hAnsiTheme="minorHAnsi" w:cs="Arial"/>
          <w:b/>
          <w:sz w:val="24"/>
          <w:szCs w:val="24"/>
        </w:rPr>
        <w:t xml:space="preserve">ofertą </w:t>
      </w:r>
      <w:r w:rsidRPr="00770FFE">
        <w:rPr>
          <w:rFonts w:asciiTheme="minorHAnsi" w:hAnsiTheme="minorHAnsi" w:cs="Arial"/>
          <w:b/>
          <w:sz w:val="24"/>
          <w:szCs w:val="24"/>
        </w:rPr>
        <w:t>ważną</w:t>
      </w:r>
      <w:r w:rsidR="00ED4022" w:rsidRPr="00770FFE">
        <w:rPr>
          <w:rFonts w:asciiTheme="minorHAnsi" w:hAnsiTheme="minorHAnsi" w:cs="Arial"/>
          <w:b/>
          <w:sz w:val="24"/>
          <w:szCs w:val="24"/>
        </w:rPr>
        <w:t xml:space="preserve">, ponieważ jest niezgodna z </w:t>
      </w:r>
      <w:r w:rsidR="00E35409">
        <w:rPr>
          <w:rFonts w:asciiTheme="minorHAnsi" w:hAnsiTheme="minorHAnsi" w:cs="Arial"/>
          <w:b/>
          <w:sz w:val="24"/>
          <w:szCs w:val="24"/>
        </w:rPr>
        <w:t>niniejszym zapytaniem</w:t>
      </w:r>
      <w:r w:rsidR="00ED4022" w:rsidRPr="00770FFE">
        <w:rPr>
          <w:rFonts w:asciiTheme="minorHAnsi" w:hAnsiTheme="minorHAnsi" w:cs="Arial"/>
          <w:b/>
          <w:sz w:val="24"/>
          <w:szCs w:val="24"/>
        </w:rPr>
        <w:t>. Zamawiający odrzuci taką ofertę.</w:t>
      </w:r>
    </w:p>
    <w:p w:rsidR="00ED4022" w:rsidRPr="00770FFE" w:rsidRDefault="00ED4022" w:rsidP="002E7C4E">
      <w:pPr>
        <w:tabs>
          <w:tab w:val="left" w:pos="284"/>
          <w:tab w:val="left" w:pos="426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</w:p>
    <w:p w:rsidR="009055A7" w:rsidRPr="008D4033" w:rsidRDefault="00074C2D" w:rsidP="002E7C4E">
      <w:pPr>
        <w:pStyle w:val="Nagwek2"/>
        <w:numPr>
          <w:ilvl w:val="0"/>
          <w:numId w:val="1"/>
        </w:numPr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 xml:space="preserve">Określenie warunków istotnych zmian umowy zawartej w wyniku przeprowadzonego postępowania o udzielenie zamówienia: </w:t>
      </w:r>
    </w:p>
    <w:p w:rsidR="00E34255" w:rsidRPr="001C5079" w:rsidRDefault="00E34255" w:rsidP="002E7C4E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hAnsiTheme="minorHAnsi" w:cs="Arial"/>
          <w:bCs/>
          <w:sz w:val="24"/>
        </w:rPr>
      </w:pPr>
      <w:r w:rsidRPr="001C5079">
        <w:rPr>
          <w:rFonts w:asciiTheme="minorHAnsi" w:hAnsiTheme="minorHAnsi" w:cs="Arial"/>
          <w:bCs/>
          <w:sz w:val="24"/>
        </w:rPr>
        <w:t xml:space="preserve">Nie jest możliwe dokonywanie istotnych zmian postanowień zawartej umowy w stosunku do treści oferty, na </w:t>
      </w:r>
      <w:proofErr w:type="gramStart"/>
      <w:r w:rsidRPr="001C5079">
        <w:rPr>
          <w:rFonts w:asciiTheme="minorHAnsi" w:hAnsiTheme="minorHAnsi" w:cs="Arial"/>
          <w:bCs/>
          <w:sz w:val="24"/>
        </w:rPr>
        <w:t>podstawie której</w:t>
      </w:r>
      <w:proofErr w:type="gramEnd"/>
      <w:r w:rsidRPr="001C5079">
        <w:rPr>
          <w:rFonts w:asciiTheme="minorHAnsi" w:hAnsiTheme="minorHAnsi" w:cs="Arial"/>
          <w:bCs/>
          <w:sz w:val="24"/>
        </w:rPr>
        <w:t xml:space="preserve"> dokonano wyboru Wykonawcy, chyba że:</w:t>
      </w:r>
    </w:p>
    <w:p w:rsidR="00E34255" w:rsidRPr="001C5079" w:rsidRDefault="00E34255" w:rsidP="002E7C4E">
      <w:pPr>
        <w:widowControl/>
        <w:numPr>
          <w:ilvl w:val="0"/>
          <w:numId w:val="15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bCs/>
          <w:sz w:val="24"/>
        </w:rPr>
      </w:pPr>
      <w:proofErr w:type="gramStart"/>
      <w:r w:rsidRPr="001C5079">
        <w:rPr>
          <w:rFonts w:asciiTheme="minorHAnsi" w:hAnsiTheme="minorHAnsi" w:cs="Arial"/>
          <w:bCs/>
          <w:sz w:val="24"/>
        </w:rPr>
        <w:t>zmiana</w:t>
      </w:r>
      <w:proofErr w:type="gramEnd"/>
      <w:r w:rsidRPr="001C5079">
        <w:rPr>
          <w:rFonts w:asciiTheme="minorHAnsi" w:hAnsiTheme="minorHAnsi" w:cs="Arial"/>
          <w:bCs/>
          <w:sz w:val="24"/>
        </w:rPr>
        <w:t xml:space="preserve"> </w:t>
      </w: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umowy</w:t>
      </w:r>
      <w:r w:rsidRPr="001C5079">
        <w:rPr>
          <w:rFonts w:asciiTheme="minorHAnsi" w:hAnsiTheme="minorHAnsi" w:cs="Arial"/>
          <w:bCs/>
          <w:sz w:val="24"/>
        </w:rPr>
        <w:t xml:space="preserve"> nie prowadzi do zmiany ogólnego charakteru umowy i zostały spełnione łącznie następujące warunki:</w:t>
      </w:r>
    </w:p>
    <w:p w:rsidR="00E34255" w:rsidRPr="001C5079" w:rsidRDefault="00E34255" w:rsidP="002E7C4E">
      <w:pPr>
        <w:widowControl/>
        <w:numPr>
          <w:ilvl w:val="0"/>
          <w:numId w:val="16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bCs/>
          <w:sz w:val="24"/>
        </w:rPr>
      </w:pPr>
      <w:proofErr w:type="gramStart"/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konieczność</w:t>
      </w:r>
      <w:proofErr w:type="gramEnd"/>
      <w:r w:rsidRPr="001C5079">
        <w:rPr>
          <w:rFonts w:asciiTheme="minorHAnsi" w:hAnsiTheme="minorHAnsi" w:cs="Arial"/>
          <w:bCs/>
          <w:sz w:val="24"/>
        </w:rPr>
        <w:t xml:space="preserve"> zmiany umowy spowodowana jest okolicznościami, których Zamawiający, działając z należytą starannością, nie mógł przewidzieć,</w:t>
      </w:r>
    </w:p>
    <w:p w:rsidR="00E34255" w:rsidRPr="001C5079" w:rsidRDefault="00E34255" w:rsidP="002E7C4E">
      <w:pPr>
        <w:widowControl/>
        <w:numPr>
          <w:ilvl w:val="0"/>
          <w:numId w:val="16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wartość</w:t>
      </w:r>
      <w:proofErr w:type="gramEnd"/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zmian nie przekracza 50% wartości zamówienia określonej pierwotnie w umowie,</w:t>
      </w:r>
    </w:p>
    <w:p w:rsidR="00E34255" w:rsidRPr="001C5079" w:rsidRDefault="00E34255" w:rsidP="002E7C4E">
      <w:pPr>
        <w:widowControl/>
        <w:numPr>
          <w:ilvl w:val="0"/>
          <w:numId w:val="15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bCs/>
          <w:sz w:val="24"/>
        </w:rPr>
      </w:pP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Wykonawcę</w:t>
      </w:r>
      <w:r w:rsidRPr="001C5079">
        <w:rPr>
          <w:rFonts w:asciiTheme="minorHAnsi" w:hAnsiTheme="minorHAnsi" w:cs="Arial"/>
          <w:bCs/>
          <w:sz w:val="24"/>
        </w:rPr>
        <w:t>, któremu Zamawiający udzielił zamówienia, ma zastąpić nowy Wykonawca:</w:t>
      </w:r>
    </w:p>
    <w:p w:rsidR="00E34255" w:rsidRPr="001C5079" w:rsidRDefault="00E34255" w:rsidP="002E7C4E">
      <w:pPr>
        <w:widowControl/>
        <w:numPr>
          <w:ilvl w:val="0"/>
          <w:numId w:val="17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bCs/>
          <w:sz w:val="24"/>
        </w:rPr>
      </w:pPr>
      <w:proofErr w:type="gramStart"/>
      <w:r w:rsidRPr="001C5079">
        <w:rPr>
          <w:rFonts w:asciiTheme="minorHAnsi" w:hAnsiTheme="minorHAnsi" w:cs="Arial"/>
          <w:bCs/>
          <w:sz w:val="24"/>
        </w:rPr>
        <w:t>w</w:t>
      </w:r>
      <w:proofErr w:type="gramEnd"/>
      <w:r w:rsidRPr="001C5079">
        <w:rPr>
          <w:rFonts w:asciiTheme="minorHAnsi" w:hAnsiTheme="minorHAnsi" w:cs="Arial"/>
          <w:bCs/>
          <w:sz w:val="24"/>
        </w:rPr>
        <w:t xml:space="preserve"> </w:t>
      </w: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wyniku</w:t>
      </w:r>
      <w:r w:rsidRPr="001C5079">
        <w:rPr>
          <w:rFonts w:asciiTheme="minorHAnsi" w:hAnsiTheme="minorHAnsi" w:cs="Arial"/>
          <w:bCs/>
          <w:sz w:val="24"/>
        </w:rPr>
        <w:t xml:space="preserve">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</w:t>
      </w:r>
    </w:p>
    <w:p w:rsidR="00E34255" w:rsidRPr="001C5079" w:rsidRDefault="00E34255" w:rsidP="002E7C4E">
      <w:pPr>
        <w:widowControl/>
        <w:numPr>
          <w:ilvl w:val="0"/>
          <w:numId w:val="17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bCs/>
          <w:sz w:val="24"/>
        </w:rPr>
      </w:pPr>
      <w:proofErr w:type="gramStart"/>
      <w:r w:rsidRPr="001C5079">
        <w:rPr>
          <w:rFonts w:asciiTheme="minorHAnsi" w:hAnsiTheme="minorHAnsi" w:cs="Arial"/>
          <w:bCs/>
          <w:sz w:val="24"/>
        </w:rPr>
        <w:t>w</w:t>
      </w:r>
      <w:proofErr w:type="gramEnd"/>
      <w:r w:rsidRPr="001C5079">
        <w:rPr>
          <w:rFonts w:asciiTheme="minorHAnsi" w:hAnsiTheme="minorHAnsi" w:cs="Arial"/>
          <w:bCs/>
          <w:sz w:val="24"/>
        </w:rPr>
        <w:t xml:space="preserve"> </w:t>
      </w: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wyniku</w:t>
      </w:r>
      <w:r w:rsidRPr="001C5079">
        <w:rPr>
          <w:rFonts w:asciiTheme="minorHAnsi" w:hAnsiTheme="minorHAnsi" w:cs="Arial"/>
          <w:bCs/>
          <w:sz w:val="24"/>
        </w:rPr>
        <w:t xml:space="preserve"> przejęcia przez Zamawiającego zobowiązań Wykonawcy względem jego Podwykonawców – w przypadku zmiany Podwykonawcy, Zamawiający może zawrzeć umowę z nowym Podwykonawcą bez zmiany warunków realizacji zamówienia z uwzględnieniem dokonanych płatności z tytułu dotychczas zrealizowanych prac,</w:t>
      </w:r>
    </w:p>
    <w:p w:rsidR="00E34255" w:rsidRPr="001C5079" w:rsidRDefault="00E34255" w:rsidP="002E7C4E">
      <w:pPr>
        <w:widowControl/>
        <w:numPr>
          <w:ilvl w:val="0"/>
          <w:numId w:val="15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bCs/>
          <w:sz w:val="24"/>
        </w:rPr>
      </w:pPr>
      <w:proofErr w:type="gramStart"/>
      <w:r w:rsidRPr="001C5079">
        <w:rPr>
          <w:rFonts w:asciiTheme="minorHAnsi" w:hAnsiTheme="minorHAnsi" w:cs="Arial"/>
          <w:bCs/>
          <w:sz w:val="24"/>
        </w:rPr>
        <w:t>zmiana</w:t>
      </w:r>
      <w:proofErr w:type="gramEnd"/>
      <w:r w:rsidRPr="001C5079">
        <w:rPr>
          <w:rFonts w:asciiTheme="minorHAnsi" w:hAnsiTheme="minorHAnsi" w:cs="Arial"/>
          <w:bCs/>
          <w:sz w:val="24"/>
        </w:rPr>
        <w:t xml:space="preserve"> nie prowadzi do zmiany ogólnego charakteru umowy, a łączna wartość zmian jest mniejsza niż 140 000 EUR w przypadku dostaw i usług (średni kurs PLN w stosunku do EUR stanowiący podstawę przeliczania wartości zamówień ogłaszany jest w drodze obwieszczenia Prezesa Urzędu Zamówień Publicznych, w Dzienniku Urzędowym Rzeczypospolitej Polskiej "Monitor Polski", oraz zamieszczany na stronie internetowej Urzędu Zamówień Publicznych) i jednocześnie jest mniejsza od 10% wartości zamówienia określonej pierwotnie w umowie w przypadku zamówień na usługi. </w:t>
      </w:r>
    </w:p>
    <w:p w:rsidR="003079B7" w:rsidRPr="00E57495" w:rsidRDefault="003079B7" w:rsidP="002E7C4E">
      <w:pPr>
        <w:shd w:val="clear" w:color="auto" w:fill="FFFFFF"/>
        <w:tabs>
          <w:tab w:val="left" w:pos="0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</w:p>
    <w:p w:rsidR="009055A7" w:rsidRDefault="009055A7" w:rsidP="00157CE6">
      <w:pPr>
        <w:pStyle w:val="Nagwek2"/>
        <w:numPr>
          <w:ilvl w:val="0"/>
          <w:numId w:val="1"/>
        </w:numPr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Kryteria oceny ofert i ich waga:</w:t>
      </w:r>
    </w:p>
    <w:p w:rsidR="00781F64" w:rsidRPr="00157CE6" w:rsidRDefault="00781F64" w:rsidP="00157CE6">
      <w:pPr>
        <w:widowControl/>
        <w:numPr>
          <w:ilvl w:val="0"/>
          <w:numId w:val="13"/>
        </w:numPr>
        <w:tabs>
          <w:tab w:val="left" w:pos="284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 w:cstheme="minorHAnsi"/>
          <w:sz w:val="24"/>
          <w:szCs w:val="24"/>
          <w:lang w:eastAsia="pl-PL"/>
        </w:rPr>
      </w:pPr>
      <w:r w:rsidRPr="00157CE6">
        <w:rPr>
          <w:rFonts w:asciiTheme="minorHAnsi" w:eastAsia="Arial Unicode MS" w:hAnsiTheme="minorHAnsi" w:cstheme="minorHAnsi"/>
          <w:sz w:val="24"/>
          <w:szCs w:val="24"/>
          <w:lang w:eastAsia="pl-PL"/>
        </w:rPr>
        <w:t>Przy wyborze najkorzystniejszej oferty Zamawiający będzie się kierował w</w:t>
      </w:r>
      <w:r w:rsidR="003A0E02">
        <w:rPr>
          <w:rFonts w:asciiTheme="minorHAnsi" w:eastAsia="Arial Unicode MS" w:hAnsiTheme="minorHAnsi" w:cstheme="minorHAnsi"/>
          <w:sz w:val="24"/>
          <w:szCs w:val="24"/>
          <w:lang w:eastAsia="pl-PL"/>
        </w:rPr>
        <w:t>yłącznie następującym kryterium</w:t>
      </w:r>
      <w:bookmarkStart w:id="0" w:name="_GoBack"/>
      <w:bookmarkEnd w:id="0"/>
      <w:r w:rsidRPr="00157CE6">
        <w:rPr>
          <w:rFonts w:asciiTheme="minorHAnsi" w:eastAsia="Arial Unicode MS" w:hAnsiTheme="minorHAnsi" w:cstheme="minorHAnsi"/>
          <w:sz w:val="24"/>
          <w:szCs w:val="24"/>
          <w:lang w:eastAsia="pl-PL"/>
        </w:rPr>
        <w:t xml:space="preserve"> oceny ofert: </w:t>
      </w:r>
    </w:p>
    <w:p w:rsidR="00781F64" w:rsidRPr="00157CE6" w:rsidRDefault="002155EA" w:rsidP="00157CE6">
      <w:pPr>
        <w:spacing w:line="276" w:lineRule="auto"/>
        <w:rPr>
          <w:rFonts w:asciiTheme="minorHAnsi" w:eastAsia="Arial Unicode MS" w:hAnsiTheme="minorHAnsi" w:cstheme="minorHAnsi"/>
          <w:sz w:val="24"/>
          <w:szCs w:val="24"/>
          <w:lang w:eastAsia="pl-PL"/>
        </w:rPr>
      </w:pPr>
      <w:r>
        <w:rPr>
          <w:rFonts w:asciiTheme="minorHAnsi" w:eastAsia="Arial Unicode MS" w:hAnsiTheme="minorHAnsi" w:cstheme="minorHAnsi"/>
          <w:sz w:val="24"/>
          <w:szCs w:val="24"/>
          <w:lang w:eastAsia="pl-PL"/>
        </w:rPr>
        <w:t>Cena - 100 % (10</w:t>
      </w:r>
      <w:r w:rsidR="00781F64" w:rsidRPr="00157CE6">
        <w:rPr>
          <w:rFonts w:asciiTheme="minorHAnsi" w:eastAsia="Arial Unicode MS" w:hAnsiTheme="minorHAnsi" w:cstheme="minorHAnsi"/>
          <w:sz w:val="24"/>
          <w:szCs w:val="24"/>
          <w:lang w:eastAsia="pl-PL"/>
        </w:rPr>
        <w:t>0 pkt)</w:t>
      </w:r>
    </w:p>
    <w:p w:rsidR="00157CE6" w:rsidRPr="00157CE6" w:rsidRDefault="00157CE6" w:rsidP="00157CE6">
      <w:pPr>
        <w:spacing w:line="276" w:lineRule="auto"/>
        <w:rPr>
          <w:rFonts w:asciiTheme="minorHAnsi" w:eastAsia="Arial Unicode MS" w:hAnsiTheme="minorHAnsi" w:cstheme="minorHAnsi"/>
          <w:sz w:val="24"/>
          <w:szCs w:val="24"/>
          <w:lang w:eastAsia="pl-PL"/>
        </w:rPr>
      </w:pPr>
      <w:r>
        <w:rPr>
          <w:rFonts w:asciiTheme="minorHAnsi" w:eastAsia="Arial Unicode MS" w:hAnsiTheme="minorHAnsi" w:cstheme="minorHAnsi"/>
          <w:sz w:val="24"/>
          <w:szCs w:val="24"/>
          <w:lang w:eastAsia="pl-PL"/>
        </w:rPr>
        <w:t>1% = 1 pkt</w:t>
      </w:r>
    </w:p>
    <w:p w:rsidR="00781F64" w:rsidRPr="00157CE6" w:rsidRDefault="00781F64" w:rsidP="00157CE6">
      <w:pPr>
        <w:spacing w:line="276" w:lineRule="auto"/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</w:pPr>
    </w:p>
    <w:p w:rsidR="00781F64" w:rsidRPr="00157CE6" w:rsidRDefault="00781F64" w:rsidP="00157CE6">
      <w:pPr>
        <w:spacing w:line="276" w:lineRule="auto"/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</w:pPr>
      <w:r w:rsidRPr="00157CE6"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  <w:t>Kryterium I: Cena (C)</w:t>
      </w:r>
    </w:p>
    <w:p w:rsidR="00781F64" w:rsidRPr="00157CE6" w:rsidRDefault="00781F64" w:rsidP="00157CE6">
      <w:pPr>
        <w:spacing w:line="276" w:lineRule="auto"/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</w:pPr>
      <w:r w:rsidRPr="00157CE6"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  <w:t xml:space="preserve"> C= (cena oferty najtańszej niepodlegającej odrzuceniu/ cena oferty badanej) </w:t>
      </w:r>
      <w:r w:rsidR="002155EA"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  <w:t>x 10</w:t>
      </w:r>
      <w:r w:rsidRPr="00157CE6"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  <w:t>0</w:t>
      </w:r>
    </w:p>
    <w:p w:rsidR="00781F64" w:rsidRPr="00157CE6" w:rsidRDefault="00781F64" w:rsidP="00157CE6">
      <w:pPr>
        <w:spacing w:line="276" w:lineRule="auto"/>
        <w:rPr>
          <w:rFonts w:asciiTheme="minorHAnsi" w:eastAsia="Arial Unicode MS" w:hAnsiTheme="minorHAnsi" w:cstheme="minorHAnsi"/>
          <w:b/>
          <w:sz w:val="24"/>
          <w:szCs w:val="24"/>
          <w:lang w:eastAsia="pl-PL"/>
        </w:rPr>
      </w:pPr>
      <w:r w:rsidRPr="00157CE6">
        <w:rPr>
          <w:rFonts w:asciiTheme="minorHAnsi" w:eastAsia="Arial Unicode MS" w:hAnsiTheme="minorHAnsi" w:cstheme="minorHAnsi"/>
          <w:sz w:val="24"/>
          <w:szCs w:val="24"/>
          <w:lang w:eastAsia="pl-PL"/>
        </w:rPr>
        <w:t>Kryterium „Cena” będzie rozpatrywane na podstawie ceny ofertowej wpisanej przez Wykonawcę w formularzu oferty. Oferta otrzyma zaokrągloną do dwóch miejsc po przecinku ilość punktów wynikającą z działania wyliczonego na podstawie powyższego wzoru. W tym kryte</w:t>
      </w:r>
      <w:r w:rsidR="002155EA">
        <w:rPr>
          <w:rFonts w:asciiTheme="minorHAnsi" w:eastAsia="Arial Unicode MS" w:hAnsiTheme="minorHAnsi" w:cstheme="minorHAnsi"/>
          <w:sz w:val="24"/>
          <w:szCs w:val="24"/>
          <w:lang w:eastAsia="pl-PL"/>
        </w:rPr>
        <w:t>rium można uzyskać maksymalnie 10</w:t>
      </w:r>
      <w:r w:rsidRPr="00157CE6">
        <w:rPr>
          <w:rFonts w:asciiTheme="minorHAnsi" w:eastAsia="Arial Unicode MS" w:hAnsiTheme="minorHAnsi" w:cstheme="minorHAnsi"/>
          <w:sz w:val="24"/>
          <w:szCs w:val="24"/>
          <w:lang w:eastAsia="pl-PL"/>
        </w:rPr>
        <w:t>0 punktów. Do badania kryterium Cena Zamawiający uwzględni tylko oferty niepodlegające odrzuceniu.</w:t>
      </w:r>
    </w:p>
    <w:p w:rsidR="00781F64" w:rsidRDefault="00781F64" w:rsidP="00781F64">
      <w:pPr>
        <w:rPr>
          <w:rFonts w:eastAsia="Arial Unicode MS"/>
          <w:lang w:eastAsia="pl-PL"/>
        </w:rPr>
      </w:pPr>
    </w:p>
    <w:p w:rsidR="00157029" w:rsidRPr="00476FC3" w:rsidRDefault="009055A7" w:rsidP="002E7C4E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 w:rsidRPr="00476FC3">
        <w:rPr>
          <w:rFonts w:asciiTheme="minorHAnsi" w:hAnsiTheme="minorHAnsi"/>
          <w:sz w:val="24"/>
          <w:szCs w:val="24"/>
        </w:rPr>
        <w:t xml:space="preserve">Do porównania ofert będzie brana pod uwagę </w:t>
      </w:r>
      <w:r w:rsidR="003A7307" w:rsidRPr="00476FC3">
        <w:rPr>
          <w:rFonts w:asciiTheme="minorHAnsi" w:hAnsiTheme="minorHAnsi"/>
          <w:sz w:val="24"/>
          <w:szCs w:val="24"/>
        </w:rPr>
        <w:t xml:space="preserve">ryczałtowa </w:t>
      </w:r>
      <w:r w:rsidRPr="00476FC3">
        <w:rPr>
          <w:rFonts w:asciiTheme="minorHAnsi" w:hAnsiTheme="minorHAnsi"/>
          <w:sz w:val="24"/>
          <w:szCs w:val="24"/>
        </w:rPr>
        <w:t>cena</w:t>
      </w:r>
      <w:r w:rsidR="003A7307" w:rsidRPr="00476FC3">
        <w:rPr>
          <w:rFonts w:asciiTheme="minorHAnsi" w:hAnsiTheme="minorHAnsi"/>
          <w:sz w:val="24"/>
          <w:szCs w:val="24"/>
        </w:rPr>
        <w:t xml:space="preserve"> brutto</w:t>
      </w:r>
      <w:r w:rsidRPr="00476FC3">
        <w:rPr>
          <w:rFonts w:asciiTheme="minorHAnsi" w:hAnsiTheme="minorHAnsi"/>
          <w:sz w:val="24"/>
          <w:szCs w:val="24"/>
        </w:rPr>
        <w:t xml:space="preserve"> </w:t>
      </w:r>
      <w:r w:rsidR="00B576E6" w:rsidRPr="00476FC3">
        <w:rPr>
          <w:rFonts w:asciiTheme="minorHAnsi" w:hAnsiTheme="minorHAnsi"/>
          <w:sz w:val="24"/>
          <w:szCs w:val="24"/>
        </w:rPr>
        <w:t>oferty</w:t>
      </w:r>
      <w:r w:rsidRPr="00476FC3">
        <w:rPr>
          <w:rFonts w:asciiTheme="minorHAnsi" w:hAnsiTheme="minorHAnsi"/>
          <w:sz w:val="24"/>
          <w:szCs w:val="24"/>
        </w:rPr>
        <w:t>.</w:t>
      </w:r>
    </w:p>
    <w:p w:rsidR="00157029" w:rsidRPr="00476FC3" w:rsidRDefault="003A7307" w:rsidP="002E7C4E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 w:rsidRPr="00476FC3">
        <w:rPr>
          <w:rFonts w:asciiTheme="minorHAnsi" w:hAnsiTheme="minorHAnsi"/>
          <w:sz w:val="24"/>
          <w:szCs w:val="24"/>
        </w:rPr>
        <w:t>Ceny podane</w:t>
      </w:r>
      <w:r w:rsidR="009055A7" w:rsidRPr="00476FC3">
        <w:rPr>
          <w:rFonts w:asciiTheme="minorHAnsi" w:hAnsiTheme="minorHAnsi"/>
          <w:sz w:val="24"/>
          <w:szCs w:val="24"/>
        </w:rPr>
        <w:t xml:space="preserve"> w ofercie mus</w:t>
      </w:r>
      <w:r w:rsidRPr="00476FC3">
        <w:rPr>
          <w:rFonts w:asciiTheme="minorHAnsi" w:hAnsiTheme="minorHAnsi"/>
          <w:sz w:val="24"/>
          <w:szCs w:val="24"/>
        </w:rPr>
        <w:t>zą</w:t>
      </w:r>
      <w:r w:rsidR="009055A7" w:rsidRPr="00476FC3">
        <w:rPr>
          <w:rFonts w:asciiTheme="minorHAnsi" w:hAnsiTheme="minorHAnsi"/>
          <w:sz w:val="24"/>
          <w:szCs w:val="24"/>
        </w:rPr>
        <w:t xml:space="preserve"> obejmować wszystkie koszty i składniki związane z wykonaniem zamówienia, w szczególności obejmować wszelkie koszty, jakie poniesie wykonawca z tytułu należytej i zgodnej z obowiązującymi przepisami realizacji przedmiotu zamówienia. </w:t>
      </w:r>
    </w:p>
    <w:p w:rsidR="00157029" w:rsidRPr="00476FC3" w:rsidRDefault="009055A7" w:rsidP="002E7C4E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 w:rsidRPr="00476FC3">
        <w:rPr>
          <w:rFonts w:asciiTheme="minorHAnsi" w:hAnsiTheme="minorHAnsi"/>
          <w:sz w:val="24"/>
          <w:szCs w:val="24"/>
        </w:rPr>
        <w:t xml:space="preserve">Cena oferty winna być wyrażona w złotych polskich (PLN), w złotych polskich będą prowadzone również rozliczenia pomiędzy Zamawiającym a Wykonawcą. Cena musi być podana w złotych polskich z dokładnością do dwóch miejsc po przecinku. </w:t>
      </w:r>
    </w:p>
    <w:p w:rsidR="00157029" w:rsidRPr="00476FC3" w:rsidRDefault="009055A7" w:rsidP="002E7C4E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 w:rsidRPr="00476FC3">
        <w:rPr>
          <w:rFonts w:asciiTheme="minorHAnsi" w:hAnsiTheme="minorHAnsi"/>
          <w:sz w:val="24"/>
          <w:szCs w:val="24"/>
        </w:rPr>
        <w:t>Cena może być tylko jedna za oferowany przedmiot zamówienia, nie dopuszcza się wariantowości cen (</w:t>
      </w:r>
      <w:proofErr w:type="gramStart"/>
      <w:r w:rsidRPr="00476FC3">
        <w:rPr>
          <w:rFonts w:asciiTheme="minorHAnsi" w:hAnsiTheme="minorHAnsi"/>
          <w:sz w:val="24"/>
          <w:szCs w:val="24"/>
        </w:rPr>
        <w:t>chyba że</w:t>
      </w:r>
      <w:proofErr w:type="gramEnd"/>
      <w:r w:rsidRPr="00476FC3">
        <w:rPr>
          <w:rFonts w:asciiTheme="minorHAnsi" w:hAnsiTheme="minorHAnsi"/>
          <w:sz w:val="24"/>
          <w:szCs w:val="24"/>
        </w:rPr>
        <w:t xml:space="preserve"> treść zapytania stanowi inaczej). </w:t>
      </w:r>
    </w:p>
    <w:p w:rsidR="00157029" w:rsidRPr="00476FC3" w:rsidRDefault="009055A7" w:rsidP="002E7C4E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 w:rsidRPr="00476FC3">
        <w:rPr>
          <w:rFonts w:asciiTheme="minorHAnsi" w:hAnsiTheme="minorHAnsi"/>
          <w:sz w:val="24"/>
          <w:szCs w:val="24"/>
        </w:rPr>
        <w:t xml:space="preserve">Zamawiający nie przewiduje udzielania zaliczek i przedpłat. </w:t>
      </w:r>
    </w:p>
    <w:p w:rsidR="00157029" w:rsidRDefault="00157029" w:rsidP="002E7C4E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476FC3">
        <w:rPr>
          <w:rFonts w:asciiTheme="minorHAnsi" w:hAnsiTheme="minorHAnsi"/>
          <w:sz w:val="24"/>
          <w:szCs w:val="24"/>
        </w:rPr>
        <w:t>Jeżeli zaoferowana</w:t>
      </w:r>
      <w:r w:rsidRPr="00157029">
        <w:rPr>
          <w:rFonts w:asciiTheme="minorHAnsi" w:hAnsiTheme="minorHAnsi" w:cs="Arial"/>
          <w:sz w:val="24"/>
          <w:szCs w:val="24"/>
        </w:rPr>
        <w:t xml:space="preserve"> cena lub koszt wydają się rażąco niskie w stosunku do przedmiotu zamówienia, tj. </w:t>
      </w:r>
      <w:r w:rsidRPr="00157029">
        <w:rPr>
          <w:rFonts w:asciiTheme="minorHAnsi" w:hAnsiTheme="minorHAnsi" w:cs="Arial"/>
          <w:b/>
          <w:sz w:val="24"/>
          <w:szCs w:val="24"/>
        </w:rPr>
        <w:t>różnią się o więcej niż 30% od średniej arytmetycznej cen wszystkich ważnych ofert niepodlegających odrzuceniu</w:t>
      </w:r>
      <w:r w:rsidRPr="00157029">
        <w:rPr>
          <w:rFonts w:asciiTheme="minorHAnsi" w:hAnsiTheme="minorHAnsi" w:cs="Arial"/>
          <w:sz w:val="24"/>
          <w:szCs w:val="24"/>
        </w:rPr>
        <w:t xml:space="preserve">, lub budzą wątpliwości </w:t>
      </w:r>
      <w:proofErr w:type="gramStart"/>
      <w:r w:rsidRPr="00157029">
        <w:rPr>
          <w:rFonts w:asciiTheme="minorHAnsi" w:hAnsiTheme="minorHAnsi" w:cs="Arial"/>
          <w:sz w:val="24"/>
          <w:szCs w:val="24"/>
        </w:rPr>
        <w:t>zamawiającego co</w:t>
      </w:r>
      <w:proofErr w:type="gramEnd"/>
      <w:r w:rsidRPr="00157029">
        <w:rPr>
          <w:rFonts w:asciiTheme="minorHAnsi" w:hAnsiTheme="minorHAnsi" w:cs="Arial"/>
          <w:sz w:val="24"/>
          <w:szCs w:val="24"/>
        </w:rPr>
        <w:t xml:space="preserve">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157029">
        <w:rPr>
          <w:rFonts w:asciiTheme="minorHAnsi" w:hAnsiTheme="minorHAnsi" w:cs="Arial"/>
          <w:sz w:val="24"/>
          <w:szCs w:val="24"/>
        </w:rPr>
        <w:t>dowodami nie uzasadniają podanej ceny lub kosztu w tej ofercie. Obowiązek wykazania, że oferta nie zawiera rażąco niskiej ceny spoczywa na Wykonawcy.</w:t>
      </w:r>
    </w:p>
    <w:p w:rsidR="009055A7" w:rsidRPr="00157029" w:rsidRDefault="009055A7" w:rsidP="002E7C4E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476FC3">
        <w:rPr>
          <w:rFonts w:asciiTheme="minorHAnsi" w:hAnsiTheme="minorHAnsi"/>
          <w:sz w:val="24"/>
          <w:szCs w:val="24"/>
        </w:rPr>
        <w:t>Jeżeli</w:t>
      </w:r>
      <w:r w:rsidRPr="00157029">
        <w:rPr>
          <w:rFonts w:asciiTheme="minorHAnsi" w:hAnsiTheme="minorHAnsi" w:cs="Arial"/>
          <w:sz w:val="24"/>
          <w:szCs w:val="24"/>
        </w:rPr>
        <w:t xml:space="preserve"> Zamawiający nie może dokonać wyboru oferty najkorzystniejszej ze względu na to, że zostały złożone oferty</w:t>
      </w:r>
      <w:r w:rsidR="00364468" w:rsidRPr="00157029">
        <w:rPr>
          <w:rFonts w:asciiTheme="minorHAnsi" w:hAnsiTheme="minorHAnsi" w:cs="Arial"/>
          <w:sz w:val="24"/>
          <w:szCs w:val="24"/>
        </w:rPr>
        <w:t>,</w:t>
      </w:r>
      <w:r w:rsidRPr="00157029">
        <w:rPr>
          <w:rFonts w:asciiTheme="minorHAnsi" w:hAnsiTheme="minorHAnsi" w:cs="Arial"/>
          <w:sz w:val="24"/>
          <w:szCs w:val="24"/>
        </w:rPr>
        <w:t xml:space="preserve"> które uzyskały taką samą liczbę punktów, Zamawiający wezwie Wykonawców, którzy złożyli te oferty, do złożenia w terminie określonym przez Zamawiającego ofert dodatkowych. Oferty dodatkowe mogą dotyczyć jedynie kryterium cenowego (ceny ofertowej).</w:t>
      </w:r>
      <w:r w:rsidR="003A7307" w:rsidRPr="00157029">
        <w:rPr>
          <w:rFonts w:asciiTheme="minorHAnsi" w:hAnsiTheme="minorHAnsi" w:cs="Arial"/>
          <w:sz w:val="24"/>
          <w:szCs w:val="24"/>
        </w:rPr>
        <w:t xml:space="preserve"> </w:t>
      </w:r>
      <w:r w:rsidRPr="00157029">
        <w:rPr>
          <w:rFonts w:asciiTheme="minorHAnsi" w:hAnsiTheme="minorHAnsi" w:cs="Arial"/>
          <w:sz w:val="24"/>
          <w:szCs w:val="24"/>
        </w:rPr>
        <w:t xml:space="preserve">Wykonawcy, składając oferty dodatkowe, nie mogą zaoferować cen wyższych niż zaoferowane w złożonych </w:t>
      </w:r>
      <w:r w:rsidR="003A7307" w:rsidRPr="00157029">
        <w:rPr>
          <w:rFonts w:asciiTheme="minorHAnsi" w:hAnsiTheme="minorHAnsi" w:cs="Arial"/>
          <w:sz w:val="24"/>
          <w:szCs w:val="24"/>
        </w:rPr>
        <w:t xml:space="preserve">pierwotnie </w:t>
      </w:r>
      <w:r w:rsidRPr="00157029">
        <w:rPr>
          <w:rFonts w:asciiTheme="minorHAnsi" w:hAnsiTheme="minorHAnsi" w:cs="Arial"/>
          <w:sz w:val="24"/>
          <w:szCs w:val="24"/>
        </w:rPr>
        <w:t>ofertach.</w:t>
      </w:r>
    </w:p>
    <w:p w:rsidR="009055A7" w:rsidRDefault="009055A7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</w:p>
    <w:p w:rsidR="00736C17" w:rsidRPr="008D4033" w:rsidRDefault="00736C17" w:rsidP="002E7C4E">
      <w:pPr>
        <w:pStyle w:val="Nagwek2"/>
        <w:numPr>
          <w:ilvl w:val="0"/>
          <w:numId w:val="1"/>
        </w:numPr>
        <w:tabs>
          <w:tab w:val="clear" w:pos="708"/>
          <w:tab w:val="left" w:pos="426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 xml:space="preserve">Sposób komunikacji: </w:t>
      </w:r>
    </w:p>
    <w:p w:rsidR="004F39A3" w:rsidRPr="00816DD2" w:rsidRDefault="00E93E77" w:rsidP="002E7C4E">
      <w:pPr>
        <w:widowControl/>
        <w:numPr>
          <w:ilvl w:val="0"/>
          <w:numId w:val="20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4F39A3">
        <w:rPr>
          <w:rFonts w:asciiTheme="minorHAnsi" w:hAnsiTheme="minorHAnsi" w:cs="Arial"/>
          <w:sz w:val="24"/>
          <w:szCs w:val="24"/>
        </w:rPr>
        <w:t xml:space="preserve">Komunikacja w postępowaniu o udzielenie zamówienia, w tym ogłoszenie zapytania ofertowego, </w:t>
      </w:r>
      <w:r w:rsidR="006719FE" w:rsidRPr="004F39A3">
        <w:rPr>
          <w:rFonts w:asciiTheme="minorHAnsi" w:hAnsiTheme="minorHAnsi" w:cs="Arial"/>
          <w:sz w:val="24"/>
          <w:szCs w:val="24"/>
        </w:rPr>
        <w:t xml:space="preserve">zadawanie pytań i udzielanie odpowiedzi, </w:t>
      </w:r>
      <w:r w:rsidR="00816DD2">
        <w:rPr>
          <w:rFonts w:asciiTheme="minorHAnsi" w:hAnsiTheme="minorHAnsi" w:cs="Arial"/>
          <w:sz w:val="24"/>
          <w:szCs w:val="24"/>
        </w:rPr>
        <w:t xml:space="preserve">składanie ofert, </w:t>
      </w:r>
      <w:r w:rsidR="00816DD2" w:rsidRPr="00816DD2">
        <w:rPr>
          <w:rFonts w:asciiTheme="minorHAnsi" w:hAnsiTheme="minorHAnsi" w:cs="Arial"/>
          <w:sz w:val="24"/>
          <w:szCs w:val="24"/>
        </w:rPr>
        <w:t>wymiana informacji między Zamawiającym</w:t>
      </w:r>
      <w:r w:rsidR="00816DD2">
        <w:rPr>
          <w:rFonts w:asciiTheme="minorHAnsi" w:hAnsiTheme="minorHAnsi" w:cs="Arial"/>
          <w:sz w:val="24"/>
          <w:szCs w:val="24"/>
        </w:rPr>
        <w:t xml:space="preserve"> </w:t>
      </w:r>
      <w:r w:rsidR="00816DD2" w:rsidRPr="00816DD2">
        <w:rPr>
          <w:rFonts w:asciiTheme="minorHAnsi" w:hAnsiTheme="minorHAnsi" w:cs="Arial"/>
          <w:sz w:val="24"/>
          <w:szCs w:val="24"/>
        </w:rPr>
        <w:t>a Wykonawcą oraz przekazywanie dokumentów i oświadczeń</w:t>
      </w:r>
      <w:r w:rsidR="00816DD2">
        <w:rPr>
          <w:rFonts w:asciiTheme="minorHAnsi" w:hAnsiTheme="minorHAnsi" w:cs="Arial"/>
          <w:sz w:val="24"/>
          <w:szCs w:val="24"/>
        </w:rPr>
        <w:t xml:space="preserve"> przekazywanych przed terminem składania ofert </w:t>
      </w:r>
      <w:r w:rsidRPr="00816DD2">
        <w:rPr>
          <w:rFonts w:asciiTheme="minorHAnsi" w:hAnsiTheme="minorHAnsi" w:cs="Arial"/>
          <w:sz w:val="24"/>
          <w:szCs w:val="24"/>
        </w:rPr>
        <w:t xml:space="preserve">odbywa się pisemnie wyłącznie za pomocą </w:t>
      </w:r>
      <w:r w:rsidRPr="00816DD2">
        <w:rPr>
          <w:rFonts w:asciiTheme="minorHAnsi" w:hAnsiTheme="minorHAnsi" w:cs="Arial"/>
          <w:b/>
          <w:sz w:val="24"/>
          <w:szCs w:val="24"/>
        </w:rPr>
        <w:t xml:space="preserve">aplikacji </w:t>
      </w:r>
      <w:hyperlink r:id="rId12" w:history="1">
        <w:r w:rsidRPr="00816DD2">
          <w:rPr>
            <w:rStyle w:val="Hipercze"/>
            <w:rFonts w:asciiTheme="minorHAnsi" w:hAnsiTheme="minorHAnsi" w:cs="Arial"/>
            <w:b/>
            <w:sz w:val="24"/>
            <w:szCs w:val="24"/>
          </w:rPr>
          <w:t>Baza Konkurencyjności 2021</w:t>
        </w:r>
      </w:hyperlink>
      <w:r w:rsidRPr="00816DD2">
        <w:rPr>
          <w:rFonts w:asciiTheme="minorHAnsi" w:hAnsiTheme="minorHAnsi" w:cs="Arial"/>
          <w:sz w:val="24"/>
          <w:szCs w:val="24"/>
        </w:rPr>
        <w:t xml:space="preserve">. </w:t>
      </w:r>
    </w:p>
    <w:p w:rsidR="00785323" w:rsidRDefault="00736C17" w:rsidP="002E7C4E">
      <w:pPr>
        <w:widowControl/>
        <w:numPr>
          <w:ilvl w:val="0"/>
          <w:numId w:val="20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4F39A3">
        <w:rPr>
          <w:rFonts w:asciiTheme="minorHAnsi" w:hAnsiTheme="minorHAnsi" w:cs="Arial"/>
          <w:sz w:val="24"/>
          <w:szCs w:val="24"/>
        </w:rPr>
        <w:t xml:space="preserve">Zamawiający zastrzega, że Wykonawcy mogą wnioskować o wyjaśnienia lub uszczegółowienie </w:t>
      </w:r>
      <w:r w:rsidR="004F2557" w:rsidRPr="004F39A3">
        <w:rPr>
          <w:rFonts w:asciiTheme="minorHAnsi" w:hAnsiTheme="minorHAnsi" w:cs="Arial"/>
          <w:sz w:val="24"/>
          <w:szCs w:val="24"/>
        </w:rPr>
        <w:t xml:space="preserve">treści zapytania </w:t>
      </w:r>
      <w:r w:rsidRPr="004F39A3">
        <w:rPr>
          <w:rFonts w:asciiTheme="minorHAnsi" w:hAnsiTheme="minorHAnsi" w:cs="Arial"/>
          <w:sz w:val="24"/>
          <w:szCs w:val="24"/>
        </w:rPr>
        <w:t xml:space="preserve">ofertowego </w:t>
      </w:r>
      <w:r w:rsidR="006719FE" w:rsidRPr="002155EA">
        <w:rPr>
          <w:rFonts w:asciiTheme="minorHAnsi" w:hAnsiTheme="minorHAnsi" w:cs="Arial"/>
          <w:sz w:val="24"/>
          <w:szCs w:val="24"/>
        </w:rPr>
        <w:t xml:space="preserve">nie później niż na 2 dni przed </w:t>
      </w:r>
      <w:r w:rsidRPr="002155EA">
        <w:rPr>
          <w:rFonts w:asciiTheme="minorHAnsi" w:hAnsiTheme="minorHAnsi" w:cs="Arial"/>
          <w:sz w:val="24"/>
          <w:szCs w:val="24"/>
        </w:rPr>
        <w:t>terminem</w:t>
      </w:r>
      <w:r w:rsidRPr="004F39A3">
        <w:rPr>
          <w:rFonts w:asciiTheme="minorHAnsi" w:hAnsiTheme="minorHAnsi" w:cs="Arial"/>
          <w:sz w:val="24"/>
          <w:szCs w:val="24"/>
        </w:rPr>
        <w:t xml:space="preserve"> składania ofert, wysyłając </w:t>
      </w:r>
      <w:r w:rsidR="00157029" w:rsidRPr="004F39A3">
        <w:rPr>
          <w:rFonts w:asciiTheme="minorHAnsi" w:hAnsiTheme="minorHAnsi" w:cs="Arial"/>
          <w:sz w:val="24"/>
          <w:szCs w:val="24"/>
        </w:rPr>
        <w:t>pytanie</w:t>
      </w:r>
      <w:r w:rsidRPr="004F39A3">
        <w:rPr>
          <w:rFonts w:asciiTheme="minorHAnsi" w:hAnsiTheme="minorHAnsi" w:cs="Arial"/>
          <w:sz w:val="24"/>
          <w:szCs w:val="24"/>
        </w:rPr>
        <w:t xml:space="preserve"> przez</w:t>
      </w:r>
      <w:r w:rsidRPr="004F39A3">
        <w:rPr>
          <w:rFonts w:asciiTheme="minorHAnsi" w:hAnsiTheme="minorHAnsi" w:cs="Arial"/>
          <w:b/>
          <w:sz w:val="24"/>
          <w:szCs w:val="24"/>
        </w:rPr>
        <w:t xml:space="preserve"> aplikację </w:t>
      </w:r>
      <w:hyperlink r:id="rId13" w:history="1">
        <w:r w:rsidRPr="004F39A3">
          <w:rPr>
            <w:rStyle w:val="Hipercze"/>
            <w:rFonts w:asciiTheme="minorHAnsi" w:hAnsiTheme="minorHAnsi" w:cs="Arial"/>
            <w:b/>
            <w:sz w:val="24"/>
            <w:szCs w:val="24"/>
          </w:rPr>
          <w:t>Baza Konkurencyjności 2021</w:t>
        </w:r>
      </w:hyperlink>
      <w:r w:rsidRPr="004F39A3">
        <w:rPr>
          <w:rFonts w:asciiTheme="minorHAnsi" w:hAnsiTheme="minorHAnsi" w:cs="Arial"/>
          <w:sz w:val="24"/>
          <w:szCs w:val="24"/>
        </w:rPr>
        <w:t xml:space="preserve"> w dedykowanym postępowaniu</w:t>
      </w:r>
      <w:r w:rsidR="00E47B66" w:rsidRPr="004F39A3">
        <w:rPr>
          <w:rFonts w:asciiTheme="minorHAnsi" w:hAnsiTheme="minorHAnsi" w:cs="Arial"/>
          <w:sz w:val="24"/>
          <w:szCs w:val="24"/>
        </w:rPr>
        <w:t xml:space="preserve"> w Module (Zakładce) „Pytania”</w:t>
      </w:r>
      <w:r w:rsidRPr="004F39A3">
        <w:rPr>
          <w:rFonts w:asciiTheme="minorHAnsi" w:hAnsiTheme="minorHAnsi" w:cs="Arial"/>
          <w:sz w:val="24"/>
          <w:szCs w:val="24"/>
        </w:rPr>
        <w:t xml:space="preserve">. </w:t>
      </w:r>
    </w:p>
    <w:p w:rsidR="00785323" w:rsidRPr="00785323" w:rsidRDefault="00785323" w:rsidP="002E7C4E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hAnsiTheme="minorHAnsi" w:cs="Arial"/>
          <w:sz w:val="24"/>
          <w:szCs w:val="24"/>
        </w:rPr>
      </w:pPr>
      <w:r w:rsidRPr="00785323">
        <w:rPr>
          <w:rFonts w:asciiTheme="minorHAnsi" w:hAnsiTheme="minorHAnsi" w:cs="Arial"/>
          <w:sz w:val="24"/>
          <w:szCs w:val="24"/>
        </w:rPr>
        <w:t xml:space="preserve">Zasady 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dotyczące</w:t>
      </w:r>
      <w:r w:rsidRPr="00785323">
        <w:rPr>
          <w:rFonts w:asciiTheme="minorHAnsi" w:hAnsiTheme="minorHAnsi" w:cs="Arial"/>
          <w:sz w:val="24"/>
          <w:szCs w:val="24"/>
        </w:rPr>
        <w:t xml:space="preserve"> zadawania pytań znajdują się pod adresem:</w:t>
      </w:r>
      <w:r>
        <w:rPr>
          <w:rFonts w:asciiTheme="minorHAnsi" w:hAnsiTheme="minorHAnsi" w:cs="Arial"/>
          <w:sz w:val="24"/>
          <w:szCs w:val="24"/>
        </w:rPr>
        <w:t xml:space="preserve"> </w:t>
      </w:r>
      <w:hyperlink r:id="rId14" w:history="1">
        <w:r w:rsidRPr="00785323">
          <w:rPr>
            <w:rStyle w:val="Hipercze"/>
            <w:rFonts w:asciiTheme="minorHAnsi" w:hAnsiTheme="minorHAnsi" w:cs="Arial"/>
            <w:sz w:val="24"/>
            <w:szCs w:val="24"/>
          </w:rPr>
          <w:t>Zadawanie pytań</w:t>
        </w:r>
      </w:hyperlink>
      <w:r>
        <w:rPr>
          <w:rFonts w:asciiTheme="minorHAnsi" w:hAnsiTheme="minorHAnsi" w:cs="Arial"/>
          <w:sz w:val="24"/>
          <w:szCs w:val="24"/>
        </w:rPr>
        <w:t xml:space="preserve">. </w:t>
      </w:r>
    </w:p>
    <w:p w:rsidR="004F39A3" w:rsidRPr="004F39A3" w:rsidRDefault="00E47B66" w:rsidP="002E7C4E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hAnsiTheme="minorHAnsi" w:cs="Arial"/>
          <w:sz w:val="24"/>
          <w:szCs w:val="24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Zamawiający</w:t>
      </w:r>
      <w:r w:rsidRPr="004F39A3">
        <w:rPr>
          <w:rFonts w:asciiTheme="minorHAnsi" w:hAnsiTheme="minorHAnsi" w:cs="Arial"/>
          <w:sz w:val="24"/>
          <w:szCs w:val="24"/>
        </w:rPr>
        <w:t xml:space="preserve"> udzieli odpowiedzi w tym samym Module (Zakładce) poprzez</w:t>
      </w:r>
      <w:r w:rsidR="00ED7A01" w:rsidRPr="004F39A3">
        <w:rPr>
          <w:rFonts w:asciiTheme="minorHAnsi" w:hAnsiTheme="minorHAnsi" w:cs="Arial"/>
          <w:sz w:val="24"/>
          <w:szCs w:val="24"/>
        </w:rPr>
        <w:t xml:space="preserve"> funkcję</w:t>
      </w:r>
      <w:r w:rsidR="004F39A3">
        <w:rPr>
          <w:rFonts w:asciiTheme="minorHAnsi" w:hAnsiTheme="minorHAnsi" w:cs="Arial"/>
          <w:sz w:val="24"/>
          <w:szCs w:val="24"/>
        </w:rPr>
        <w:t xml:space="preserve"> „Udzielono odpowiedzi”. </w:t>
      </w:r>
      <w:r w:rsidR="004F39A3" w:rsidRPr="004F39A3">
        <w:rPr>
          <w:rFonts w:asciiTheme="minorHAnsi" w:hAnsiTheme="minorHAnsi" w:cs="Arial"/>
          <w:sz w:val="24"/>
          <w:szCs w:val="24"/>
        </w:rPr>
        <w:t xml:space="preserve">Zapytanie ofertowe może zostać zmienione przed upływem terminu składania ofert przewidzianym w zapytaniu ofertowym. W takim przypadku do opublikowanego zapytania ofertowego zostanie dołączona informacje o zmianie, która zawierać </w:t>
      </w:r>
      <w:proofErr w:type="gramStart"/>
      <w:r w:rsidR="004F39A3" w:rsidRPr="004F39A3">
        <w:rPr>
          <w:rFonts w:asciiTheme="minorHAnsi" w:hAnsiTheme="minorHAnsi" w:cs="Arial"/>
          <w:sz w:val="24"/>
          <w:szCs w:val="24"/>
        </w:rPr>
        <w:t>będzie co</w:t>
      </w:r>
      <w:proofErr w:type="gramEnd"/>
      <w:r w:rsidR="004F39A3" w:rsidRPr="004F39A3">
        <w:rPr>
          <w:rFonts w:asciiTheme="minorHAnsi" w:hAnsiTheme="minorHAnsi" w:cs="Arial"/>
          <w:sz w:val="24"/>
          <w:szCs w:val="24"/>
        </w:rPr>
        <w:t xml:space="preserve"> najmniej: datę upublicznienia zmienionego zapytania ofertowego, a także opis dokonanych zmian. Zamawiający przedłuży termin składania ofert o czas niezbędny do wprowadzenia zmian w ofertach, jeżeli jest to konieczne z uwagi na zakres wprowadzonych zmian. </w:t>
      </w:r>
      <w:r w:rsidR="00A22F43" w:rsidRPr="00A22F43">
        <w:rPr>
          <w:rFonts w:asciiTheme="minorHAnsi" w:eastAsia="Calibri" w:hAnsiTheme="minorHAnsi" w:cs="Arial"/>
          <w:sz w:val="24"/>
          <w:szCs w:val="24"/>
        </w:rPr>
        <w:t>Przedłużenie terminu składania ofert nie wpływa na bieg terminu składani</w:t>
      </w:r>
      <w:r w:rsidR="00A22F43">
        <w:rPr>
          <w:rFonts w:asciiTheme="minorHAnsi" w:hAnsiTheme="minorHAnsi" w:cs="Arial"/>
          <w:sz w:val="24"/>
          <w:szCs w:val="24"/>
        </w:rPr>
        <w:t>a wniosku o wyjaśnienie treści z</w:t>
      </w:r>
      <w:r w:rsidR="00A22F43" w:rsidRPr="00A22F43">
        <w:rPr>
          <w:rFonts w:asciiTheme="minorHAnsi" w:eastAsia="Calibri" w:hAnsiTheme="minorHAnsi" w:cs="Arial"/>
          <w:sz w:val="24"/>
          <w:szCs w:val="24"/>
        </w:rPr>
        <w:t>apytania</w:t>
      </w:r>
      <w:r w:rsidR="00A22F43">
        <w:rPr>
          <w:rFonts w:asciiTheme="minorHAnsi" w:hAnsiTheme="minorHAnsi" w:cs="Arial"/>
          <w:sz w:val="24"/>
          <w:szCs w:val="24"/>
        </w:rPr>
        <w:t xml:space="preserve"> ofertowego</w:t>
      </w:r>
      <w:r w:rsidR="00A22F43" w:rsidRPr="00A22F43">
        <w:rPr>
          <w:rFonts w:asciiTheme="minorHAnsi" w:eastAsia="Calibri" w:hAnsiTheme="minorHAnsi" w:cs="Arial"/>
          <w:sz w:val="24"/>
          <w:szCs w:val="24"/>
        </w:rPr>
        <w:t>.</w:t>
      </w:r>
    </w:p>
    <w:p w:rsidR="00770FFE" w:rsidRPr="00A22F43" w:rsidRDefault="004F2557" w:rsidP="002E7C4E">
      <w:pPr>
        <w:widowControl/>
        <w:numPr>
          <w:ilvl w:val="0"/>
          <w:numId w:val="20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A22F43">
        <w:rPr>
          <w:rFonts w:asciiTheme="minorHAnsi" w:hAnsiTheme="minorHAnsi" w:cs="Arial"/>
          <w:b/>
          <w:sz w:val="24"/>
          <w:szCs w:val="24"/>
        </w:rPr>
        <w:t>Po terminie składania ofert</w:t>
      </w:r>
      <w:r w:rsidRPr="00A22F43">
        <w:rPr>
          <w:rFonts w:asciiTheme="minorHAnsi" w:hAnsiTheme="minorHAnsi" w:cs="Arial"/>
          <w:sz w:val="24"/>
          <w:szCs w:val="24"/>
        </w:rPr>
        <w:t xml:space="preserve"> komunikacja z Wykonawcą będzie odbywała się za pomocą poczty elektronicznej, </w:t>
      </w:r>
      <w:r w:rsidRPr="00A22F43">
        <w:rPr>
          <w:rFonts w:asciiTheme="minorHAnsi" w:hAnsiTheme="minorHAnsi" w:cs="Arial"/>
          <w:b/>
          <w:sz w:val="24"/>
          <w:szCs w:val="24"/>
        </w:rPr>
        <w:t>e-mail: zamowienia@sulejow.pl</w:t>
      </w:r>
      <w:r w:rsidRPr="00A22F43">
        <w:rPr>
          <w:rFonts w:asciiTheme="minorHAnsi" w:hAnsiTheme="minorHAnsi" w:cs="Arial"/>
          <w:sz w:val="24"/>
          <w:szCs w:val="24"/>
        </w:rPr>
        <w:t xml:space="preserve">. W tym celu zaleca się, aby Wykonawca w Formularzu Ofertowym podał adres poczty elektronicznej, z </w:t>
      </w:r>
      <w:proofErr w:type="gramStart"/>
      <w:r w:rsidRPr="00A22F43">
        <w:rPr>
          <w:rFonts w:asciiTheme="minorHAnsi" w:hAnsiTheme="minorHAnsi" w:cs="Arial"/>
          <w:sz w:val="24"/>
          <w:szCs w:val="24"/>
        </w:rPr>
        <w:t>zastrzeżeniem że</w:t>
      </w:r>
      <w:proofErr w:type="gramEnd"/>
      <w:r w:rsidRPr="00A22F43">
        <w:rPr>
          <w:rFonts w:asciiTheme="minorHAnsi" w:hAnsiTheme="minorHAnsi" w:cs="Arial"/>
          <w:sz w:val="24"/>
          <w:szCs w:val="24"/>
        </w:rPr>
        <w:t xml:space="preserve"> Ofertę (w szczególności Formularz oferty) Wykonawca może złożyć wyłącznie za pośrednictwem </w:t>
      </w:r>
      <w:r w:rsidRPr="00A22F43">
        <w:rPr>
          <w:rFonts w:asciiTheme="minorHAnsi" w:hAnsiTheme="minorHAnsi" w:cs="Arial"/>
          <w:b/>
          <w:sz w:val="24"/>
          <w:szCs w:val="24"/>
        </w:rPr>
        <w:t xml:space="preserve">aplikacji </w:t>
      </w:r>
      <w:hyperlink r:id="rId15" w:history="1">
        <w:r w:rsidRPr="00A22F43">
          <w:rPr>
            <w:rStyle w:val="Hipercze"/>
            <w:rFonts w:asciiTheme="minorHAnsi" w:hAnsiTheme="minorHAnsi" w:cs="Arial"/>
            <w:b/>
            <w:sz w:val="24"/>
            <w:szCs w:val="24"/>
          </w:rPr>
          <w:t>Baza Konkurencyjności 2021</w:t>
        </w:r>
      </w:hyperlink>
      <w:r w:rsidRPr="00A22F43">
        <w:rPr>
          <w:rFonts w:asciiTheme="minorHAnsi" w:hAnsiTheme="minorHAnsi" w:cs="Arial"/>
          <w:sz w:val="24"/>
          <w:szCs w:val="24"/>
        </w:rPr>
        <w:t>.</w:t>
      </w:r>
      <w:r w:rsidR="00A22F43" w:rsidRPr="00A22F43">
        <w:rPr>
          <w:rFonts w:asciiTheme="minorHAnsi" w:hAnsiTheme="minorHAnsi" w:cs="Arial"/>
          <w:sz w:val="24"/>
          <w:szCs w:val="24"/>
        </w:rPr>
        <w:t xml:space="preserve"> </w:t>
      </w:r>
      <w:r w:rsidR="00770FFE" w:rsidRPr="00A22F43">
        <w:rPr>
          <w:rFonts w:asciiTheme="minorHAnsi" w:hAnsiTheme="minorHAnsi" w:cs="Arial"/>
          <w:sz w:val="24"/>
          <w:szCs w:val="24"/>
        </w:rPr>
        <w:t>Po upływie terminu składania ofert kontakt z Wykonawcami jest możliwy np. za</w:t>
      </w:r>
      <w:r w:rsidR="00A22F43">
        <w:rPr>
          <w:rFonts w:asciiTheme="minorHAnsi" w:hAnsiTheme="minorHAnsi" w:cs="Arial"/>
          <w:sz w:val="24"/>
          <w:szCs w:val="24"/>
        </w:rPr>
        <w:t xml:space="preserve"> </w:t>
      </w:r>
      <w:r w:rsidR="00770FFE" w:rsidRPr="00A22F43">
        <w:rPr>
          <w:rFonts w:asciiTheme="minorHAnsi" w:hAnsiTheme="minorHAnsi" w:cs="Arial"/>
          <w:sz w:val="24"/>
          <w:szCs w:val="24"/>
        </w:rPr>
        <w:t>pomocą danych kontaktowych dostępnych w sekcji „Osoby do kontaktu”.</w:t>
      </w:r>
    </w:p>
    <w:p w:rsidR="00ED4022" w:rsidRDefault="00ED4022" w:rsidP="002E7C4E">
      <w:pPr>
        <w:tabs>
          <w:tab w:val="left" w:pos="284"/>
          <w:tab w:val="left" w:pos="426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UWAGA: oferta złożona </w:t>
      </w:r>
      <w:r w:rsidRPr="00155EC3">
        <w:rPr>
          <w:rFonts w:asciiTheme="minorHAnsi" w:hAnsiTheme="minorHAnsi" w:cs="Arial"/>
          <w:b/>
          <w:sz w:val="24"/>
          <w:szCs w:val="24"/>
        </w:rPr>
        <w:t>poza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155EC3">
        <w:rPr>
          <w:rFonts w:asciiTheme="minorHAnsi" w:hAnsiTheme="minorHAnsi" w:cs="Arial"/>
          <w:b/>
          <w:sz w:val="24"/>
          <w:szCs w:val="24"/>
        </w:rPr>
        <w:t>aplikacją</w:t>
      </w:r>
      <w:r w:rsidRPr="00155EC3">
        <w:rPr>
          <w:rFonts w:asciiTheme="minorHAnsi" w:hAnsiTheme="minorHAnsi" w:cs="Arial"/>
          <w:sz w:val="24"/>
          <w:szCs w:val="24"/>
        </w:rPr>
        <w:t xml:space="preserve"> </w:t>
      </w:r>
      <w:hyperlink r:id="rId16" w:history="1">
        <w:r w:rsidRPr="00155EC3">
          <w:rPr>
            <w:rStyle w:val="Hipercze"/>
            <w:rFonts w:asciiTheme="minorHAnsi" w:hAnsiTheme="minorHAnsi" w:cs="Arial"/>
            <w:sz w:val="24"/>
            <w:szCs w:val="24"/>
          </w:rPr>
          <w:t>Baza Konkurencyjności 2021</w:t>
        </w:r>
      </w:hyperlink>
      <w:r>
        <w:rPr>
          <w:rFonts w:asciiTheme="minorHAnsi" w:hAnsiTheme="minorHAnsi" w:cs="Arial"/>
          <w:b/>
          <w:sz w:val="24"/>
          <w:szCs w:val="24"/>
        </w:rPr>
        <w:t xml:space="preserve"> jest niezgodna z </w:t>
      </w:r>
      <w:r w:rsidRPr="00ED4022">
        <w:rPr>
          <w:rFonts w:asciiTheme="minorHAnsi" w:hAnsiTheme="minorHAnsi" w:cs="Arial"/>
          <w:b/>
          <w:sz w:val="24"/>
          <w:szCs w:val="24"/>
        </w:rPr>
        <w:t>ogłoszeniem</w:t>
      </w:r>
      <w:r w:rsidR="006719FE">
        <w:rPr>
          <w:rFonts w:asciiTheme="minorHAnsi" w:hAnsiTheme="minorHAnsi" w:cs="Arial"/>
          <w:b/>
          <w:sz w:val="24"/>
          <w:szCs w:val="24"/>
        </w:rPr>
        <w:t xml:space="preserve"> zapytania ofertowego</w:t>
      </w:r>
      <w:r w:rsidRPr="00ED4022">
        <w:rPr>
          <w:rFonts w:asciiTheme="minorHAnsi" w:hAnsiTheme="minorHAnsi" w:cs="Arial"/>
          <w:b/>
          <w:sz w:val="24"/>
          <w:szCs w:val="24"/>
        </w:rPr>
        <w:t xml:space="preserve">. Zamawiający </w:t>
      </w:r>
      <w:r>
        <w:rPr>
          <w:rFonts w:asciiTheme="minorHAnsi" w:hAnsiTheme="minorHAnsi" w:cs="Arial"/>
          <w:b/>
          <w:sz w:val="24"/>
          <w:szCs w:val="24"/>
        </w:rPr>
        <w:t>odrzuci taką</w:t>
      </w:r>
      <w:r w:rsidRPr="00ED4022">
        <w:rPr>
          <w:rFonts w:asciiTheme="minorHAnsi" w:hAnsiTheme="minorHAnsi" w:cs="Arial"/>
          <w:b/>
          <w:sz w:val="24"/>
          <w:szCs w:val="24"/>
        </w:rPr>
        <w:t xml:space="preserve"> ofertę.</w:t>
      </w:r>
    </w:p>
    <w:p w:rsidR="00736C17" w:rsidRDefault="0072277C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Z</w:t>
      </w:r>
      <w:r w:rsidRPr="0072277C">
        <w:rPr>
          <w:rFonts w:asciiTheme="minorHAnsi" w:hAnsiTheme="minorHAnsi" w:cs="Arial"/>
          <w:sz w:val="24"/>
          <w:szCs w:val="24"/>
        </w:rPr>
        <w:t xml:space="preserve">amawiający informuje, że instrukcje korzystania z </w:t>
      </w:r>
      <w:r>
        <w:rPr>
          <w:rFonts w:asciiTheme="minorHAnsi" w:hAnsiTheme="minorHAnsi" w:cs="Arial"/>
          <w:sz w:val="24"/>
          <w:szCs w:val="24"/>
        </w:rPr>
        <w:t>aplikacji BK2021</w:t>
      </w:r>
      <w:r w:rsidRPr="0072277C">
        <w:rPr>
          <w:rFonts w:asciiTheme="minorHAnsi" w:hAnsiTheme="minorHAnsi" w:cs="Arial"/>
          <w:sz w:val="24"/>
          <w:szCs w:val="24"/>
        </w:rPr>
        <w:t xml:space="preserve"> znajdują się na stronie internetowej pod adresem </w:t>
      </w:r>
      <w:hyperlink r:id="rId17" w:history="1">
        <w:r>
          <w:rPr>
            <w:rStyle w:val="Hipercze"/>
            <w:rFonts w:asciiTheme="minorHAnsi" w:hAnsiTheme="minorHAnsi" w:cs="Arial"/>
            <w:sz w:val="24"/>
            <w:szCs w:val="24"/>
          </w:rPr>
          <w:t>Pomoc</w:t>
        </w:r>
      </w:hyperlink>
      <w:r>
        <w:rPr>
          <w:rFonts w:asciiTheme="minorHAnsi" w:hAnsiTheme="minorHAnsi" w:cs="Arial"/>
          <w:sz w:val="24"/>
          <w:szCs w:val="24"/>
        </w:rPr>
        <w:t xml:space="preserve">. </w:t>
      </w:r>
    </w:p>
    <w:p w:rsidR="00A553A3" w:rsidRDefault="00A553A3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Zasady </w:t>
      </w:r>
      <w:r w:rsidRPr="00A553A3">
        <w:rPr>
          <w:rFonts w:asciiTheme="minorHAnsi" w:hAnsiTheme="minorHAnsi" w:cs="Arial"/>
          <w:sz w:val="24"/>
          <w:szCs w:val="24"/>
        </w:rPr>
        <w:t xml:space="preserve">składania ofert w </w:t>
      </w:r>
      <w:r>
        <w:rPr>
          <w:rFonts w:asciiTheme="minorHAnsi" w:hAnsiTheme="minorHAnsi" w:cs="Arial"/>
          <w:sz w:val="24"/>
          <w:szCs w:val="24"/>
        </w:rPr>
        <w:t>BK2021</w:t>
      </w:r>
      <w:r w:rsidRPr="00A553A3">
        <w:rPr>
          <w:rFonts w:asciiTheme="minorHAnsi" w:hAnsiTheme="minorHAnsi" w:cs="Arial"/>
          <w:sz w:val="24"/>
          <w:szCs w:val="24"/>
        </w:rPr>
        <w:t xml:space="preserve"> zostały określone pod adresem:</w:t>
      </w:r>
      <w:r>
        <w:rPr>
          <w:rFonts w:asciiTheme="minorHAnsi" w:hAnsiTheme="minorHAnsi" w:cs="Arial"/>
          <w:sz w:val="24"/>
          <w:szCs w:val="24"/>
        </w:rPr>
        <w:t xml:space="preserve"> </w:t>
      </w:r>
      <w:hyperlink r:id="rId18" w:history="1">
        <w:r w:rsidRPr="00A553A3">
          <w:rPr>
            <w:rStyle w:val="Hipercze"/>
            <w:rFonts w:asciiTheme="minorHAnsi" w:hAnsiTheme="minorHAnsi" w:cs="Arial"/>
            <w:sz w:val="24"/>
            <w:szCs w:val="24"/>
          </w:rPr>
          <w:t>Dodanie oferty do ogłoszenia</w:t>
        </w:r>
      </w:hyperlink>
      <w:r w:rsidR="00DA2875">
        <w:rPr>
          <w:rFonts w:asciiTheme="minorHAnsi" w:hAnsiTheme="minorHAnsi" w:cs="Arial"/>
          <w:sz w:val="24"/>
          <w:szCs w:val="24"/>
        </w:rPr>
        <w:t xml:space="preserve">. </w:t>
      </w:r>
    </w:p>
    <w:p w:rsidR="00DA2875" w:rsidRPr="00A553A3" w:rsidRDefault="00DA2875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DA2875">
        <w:rPr>
          <w:rFonts w:asciiTheme="minorHAnsi" w:hAnsiTheme="minorHAnsi" w:cs="Arial"/>
          <w:sz w:val="24"/>
          <w:szCs w:val="24"/>
        </w:rPr>
        <w:t xml:space="preserve">W uzasadnionych sytuacjach, w </w:t>
      </w:r>
      <w:proofErr w:type="gramStart"/>
      <w:r w:rsidRPr="00DA2875">
        <w:rPr>
          <w:rFonts w:asciiTheme="minorHAnsi" w:hAnsiTheme="minorHAnsi" w:cs="Arial"/>
          <w:sz w:val="24"/>
          <w:szCs w:val="24"/>
        </w:rPr>
        <w:t>zakresie w jakim</w:t>
      </w:r>
      <w:proofErr w:type="gramEnd"/>
      <w:r w:rsidRPr="00DA2875">
        <w:rPr>
          <w:rFonts w:asciiTheme="minorHAnsi" w:hAnsiTheme="minorHAnsi" w:cs="Arial"/>
          <w:sz w:val="24"/>
          <w:szCs w:val="24"/>
        </w:rPr>
        <w:t xml:space="preserve"> nie jest możliwe dotrzymanie sposobu komunikacji,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DA2875">
        <w:rPr>
          <w:rFonts w:asciiTheme="minorHAnsi" w:hAnsiTheme="minorHAnsi" w:cs="Arial"/>
          <w:sz w:val="24"/>
          <w:szCs w:val="24"/>
        </w:rPr>
        <w:t xml:space="preserve">o którym mowa w </w:t>
      </w:r>
      <w:r>
        <w:rPr>
          <w:rFonts w:asciiTheme="minorHAnsi" w:hAnsiTheme="minorHAnsi" w:cs="Arial"/>
          <w:sz w:val="24"/>
          <w:szCs w:val="24"/>
        </w:rPr>
        <w:t>pkt</w:t>
      </w:r>
      <w:r w:rsidRPr="00DA2875">
        <w:rPr>
          <w:rFonts w:asciiTheme="minorHAnsi" w:hAnsiTheme="minorHAnsi" w:cs="Arial"/>
          <w:sz w:val="24"/>
          <w:szCs w:val="24"/>
        </w:rPr>
        <w:t>. 1, dopuszcza się komunikację za pośrednictwem poczty elektronicznej:</w:t>
      </w:r>
      <w:r>
        <w:rPr>
          <w:rFonts w:asciiTheme="minorHAnsi" w:hAnsiTheme="minorHAnsi" w:cs="Arial"/>
          <w:sz w:val="24"/>
          <w:szCs w:val="24"/>
        </w:rPr>
        <w:t xml:space="preserve"> zamowienia@sulejow.</w:t>
      </w:r>
      <w:proofErr w:type="gramStart"/>
      <w:r>
        <w:rPr>
          <w:rFonts w:asciiTheme="minorHAnsi" w:hAnsiTheme="minorHAnsi" w:cs="Arial"/>
          <w:sz w:val="24"/>
          <w:szCs w:val="24"/>
        </w:rPr>
        <w:t>pl</w:t>
      </w:r>
      <w:proofErr w:type="gramEnd"/>
      <w:r w:rsidRPr="00DA2875">
        <w:rPr>
          <w:rFonts w:asciiTheme="minorHAnsi" w:hAnsiTheme="minorHAnsi" w:cs="Arial"/>
          <w:sz w:val="24"/>
          <w:szCs w:val="24"/>
        </w:rPr>
        <w:t>.</w:t>
      </w:r>
    </w:p>
    <w:p w:rsidR="00E308C3" w:rsidRPr="00736C17" w:rsidRDefault="00E308C3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</w:p>
    <w:p w:rsidR="009055A7" w:rsidRPr="008D4033" w:rsidRDefault="009055A7" w:rsidP="002E7C4E">
      <w:pPr>
        <w:pStyle w:val="Nagwek2"/>
        <w:numPr>
          <w:ilvl w:val="0"/>
          <w:numId w:val="1"/>
        </w:numPr>
        <w:tabs>
          <w:tab w:val="clear" w:pos="708"/>
          <w:tab w:val="left" w:pos="426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 xml:space="preserve">Osoba upoważniona do kontaktu z wykonawcami: </w:t>
      </w:r>
    </w:p>
    <w:p w:rsidR="009055A7" w:rsidRPr="00E57495" w:rsidRDefault="00E23B56" w:rsidP="002E7C4E">
      <w:pPr>
        <w:shd w:val="clear" w:color="auto" w:fill="FFFFFF"/>
        <w:tabs>
          <w:tab w:val="left" w:pos="284"/>
          <w:tab w:val="left" w:pos="285"/>
          <w:tab w:val="left" w:leader="dot" w:pos="9034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E57495">
        <w:rPr>
          <w:rFonts w:asciiTheme="minorHAnsi" w:hAnsiTheme="minorHAnsi" w:cs="Arial"/>
          <w:b/>
          <w:sz w:val="24"/>
          <w:szCs w:val="24"/>
        </w:rPr>
        <w:t>Izabela Dróżdż</w:t>
      </w:r>
      <w:r w:rsidR="00B55163">
        <w:rPr>
          <w:rFonts w:asciiTheme="minorHAnsi" w:hAnsiTheme="minorHAnsi" w:cs="Arial"/>
          <w:b/>
          <w:sz w:val="24"/>
          <w:szCs w:val="24"/>
        </w:rPr>
        <w:t>, Katarzyna Michalak</w:t>
      </w:r>
    </w:p>
    <w:p w:rsidR="009055A7" w:rsidRPr="00E57495" w:rsidRDefault="009055A7" w:rsidP="002E7C4E">
      <w:pPr>
        <w:shd w:val="clear" w:color="auto" w:fill="FFFFFF"/>
        <w:tabs>
          <w:tab w:val="left" w:pos="284"/>
          <w:tab w:val="left" w:pos="285"/>
          <w:tab w:val="left" w:leader="dot" w:pos="9034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(imię i nazwisko osoby do kontaktu)</w:t>
      </w:r>
    </w:p>
    <w:p w:rsidR="009055A7" w:rsidRPr="00747F6A" w:rsidRDefault="00E23B56" w:rsidP="002E7C4E">
      <w:pPr>
        <w:shd w:val="clear" w:color="auto" w:fill="FFFFFF"/>
        <w:tabs>
          <w:tab w:val="left" w:pos="284"/>
          <w:tab w:val="left" w:pos="285"/>
          <w:tab w:val="left" w:leader="dot" w:pos="9034"/>
        </w:tabs>
        <w:spacing w:line="276" w:lineRule="auto"/>
        <w:rPr>
          <w:rFonts w:asciiTheme="minorHAnsi" w:hAnsiTheme="minorHAnsi" w:cs="Arial"/>
          <w:b/>
          <w:sz w:val="24"/>
          <w:szCs w:val="24"/>
          <w:lang w:val="en-US"/>
        </w:rPr>
      </w:pPr>
      <w:r w:rsidRPr="00747F6A">
        <w:rPr>
          <w:rFonts w:asciiTheme="minorHAnsi" w:hAnsiTheme="minorHAnsi" w:cs="Arial"/>
          <w:b/>
          <w:sz w:val="24"/>
          <w:szCs w:val="24"/>
          <w:lang w:val="en-US"/>
        </w:rPr>
        <w:t>44 61 02 530</w:t>
      </w:r>
    </w:p>
    <w:p w:rsidR="009055A7" w:rsidRPr="00747F6A" w:rsidRDefault="009055A7" w:rsidP="002E7C4E">
      <w:pPr>
        <w:shd w:val="clear" w:color="auto" w:fill="FFFFFF"/>
        <w:tabs>
          <w:tab w:val="left" w:pos="284"/>
          <w:tab w:val="left" w:pos="285"/>
          <w:tab w:val="left" w:leader="dot" w:pos="9034"/>
        </w:tabs>
        <w:spacing w:line="276" w:lineRule="auto"/>
        <w:rPr>
          <w:rFonts w:asciiTheme="minorHAnsi" w:hAnsiTheme="minorHAnsi" w:cs="Arial"/>
          <w:sz w:val="24"/>
          <w:szCs w:val="24"/>
          <w:lang w:val="en-US"/>
        </w:rPr>
      </w:pPr>
      <w:r w:rsidRPr="00747F6A">
        <w:rPr>
          <w:rFonts w:asciiTheme="minorHAnsi" w:hAnsiTheme="minorHAnsi" w:cs="Arial"/>
          <w:sz w:val="24"/>
          <w:szCs w:val="24"/>
          <w:lang w:val="en-US"/>
        </w:rPr>
        <w:t>(</w:t>
      </w:r>
      <w:proofErr w:type="gramStart"/>
      <w:r w:rsidRPr="00747F6A">
        <w:rPr>
          <w:rFonts w:asciiTheme="minorHAnsi" w:hAnsiTheme="minorHAnsi" w:cs="Arial"/>
          <w:sz w:val="24"/>
          <w:szCs w:val="24"/>
          <w:lang w:val="en-US"/>
        </w:rPr>
        <w:t>nr</w:t>
      </w:r>
      <w:proofErr w:type="gramEnd"/>
      <w:r w:rsidRPr="00747F6A">
        <w:rPr>
          <w:rFonts w:asciiTheme="minorHAnsi" w:hAnsiTheme="minorHAnsi" w:cs="Arial"/>
          <w:sz w:val="24"/>
          <w:szCs w:val="24"/>
          <w:lang w:val="en-US"/>
        </w:rPr>
        <w:t xml:space="preserve"> </w:t>
      </w:r>
      <w:proofErr w:type="spellStart"/>
      <w:r w:rsidRPr="00747F6A">
        <w:rPr>
          <w:rFonts w:asciiTheme="minorHAnsi" w:hAnsiTheme="minorHAnsi" w:cs="Arial"/>
          <w:sz w:val="24"/>
          <w:szCs w:val="24"/>
          <w:lang w:val="en-US"/>
        </w:rPr>
        <w:t>telefonu</w:t>
      </w:r>
      <w:proofErr w:type="spellEnd"/>
      <w:r w:rsidRPr="00747F6A">
        <w:rPr>
          <w:rFonts w:asciiTheme="minorHAnsi" w:hAnsiTheme="minorHAnsi" w:cs="Arial"/>
          <w:sz w:val="24"/>
          <w:szCs w:val="24"/>
          <w:lang w:val="en-US"/>
        </w:rPr>
        <w:t>)</w:t>
      </w:r>
    </w:p>
    <w:p w:rsidR="00E47BE0" w:rsidRPr="00E47BE0" w:rsidRDefault="00E47BE0" w:rsidP="002E7C4E">
      <w:pPr>
        <w:shd w:val="clear" w:color="auto" w:fill="FFFFFF"/>
        <w:tabs>
          <w:tab w:val="left" w:pos="284"/>
          <w:tab w:val="left" w:pos="285"/>
          <w:tab w:val="left" w:leader="dot" w:pos="9034"/>
        </w:tabs>
        <w:spacing w:line="276" w:lineRule="auto"/>
        <w:rPr>
          <w:rFonts w:asciiTheme="minorHAnsi" w:hAnsiTheme="minorHAnsi" w:cs="Arial"/>
          <w:b/>
          <w:sz w:val="24"/>
          <w:szCs w:val="24"/>
          <w:lang w:val="en-US"/>
        </w:rPr>
      </w:pPr>
      <w:r w:rsidRPr="00E47BE0">
        <w:rPr>
          <w:rFonts w:asciiTheme="minorHAnsi" w:hAnsiTheme="minorHAnsi" w:cs="Arial"/>
          <w:b/>
          <w:sz w:val="24"/>
          <w:szCs w:val="24"/>
          <w:lang w:val="en-US"/>
        </w:rPr>
        <w:t>zamowienia@sulejow.pl</w:t>
      </w:r>
    </w:p>
    <w:p w:rsidR="00E47BE0" w:rsidRPr="00E47BE0" w:rsidRDefault="00E47BE0" w:rsidP="002E7C4E">
      <w:pPr>
        <w:shd w:val="clear" w:color="auto" w:fill="FFFFFF"/>
        <w:tabs>
          <w:tab w:val="left" w:pos="284"/>
          <w:tab w:val="left" w:pos="285"/>
          <w:tab w:val="left" w:leader="dot" w:pos="9034"/>
        </w:tabs>
        <w:spacing w:line="276" w:lineRule="auto"/>
        <w:rPr>
          <w:rFonts w:asciiTheme="minorHAnsi" w:hAnsiTheme="minorHAnsi" w:cs="Arial"/>
          <w:sz w:val="24"/>
          <w:szCs w:val="24"/>
          <w:lang w:val="en-US"/>
        </w:rPr>
      </w:pPr>
      <w:r w:rsidRPr="00E47BE0">
        <w:rPr>
          <w:rFonts w:asciiTheme="minorHAnsi" w:hAnsiTheme="minorHAnsi" w:cs="Arial"/>
          <w:sz w:val="24"/>
          <w:szCs w:val="24"/>
          <w:lang w:val="en-US"/>
        </w:rPr>
        <w:t>(</w:t>
      </w:r>
      <w:proofErr w:type="gramStart"/>
      <w:r w:rsidRPr="00E47BE0">
        <w:rPr>
          <w:rFonts w:asciiTheme="minorHAnsi" w:hAnsiTheme="minorHAnsi" w:cs="Arial"/>
          <w:sz w:val="24"/>
          <w:szCs w:val="24"/>
          <w:lang w:val="en-US"/>
        </w:rPr>
        <w:t>adres</w:t>
      </w:r>
      <w:proofErr w:type="gramEnd"/>
      <w:r w:rsidRPr="00E47BE0">
        <w:rPr>
          <w:rFonts w:asciiTheme="minorHAnsi" w:hAnsiTheme="minorHAnsi" w:cs="Arial"/>
          <w:sz w:val="24"/>
          <w:szCs w:val="24"/>
          <w:lang w:val="en-US"/>
        </w:rPr>
        <w:t xml:space="preserve"> e-mail)</w:t>
      </w:r>
    </w:p>
    <w:p w:rsidR="00DA4D16" w:rsidRPr="00E47BE0" w:rsidRDefault="00DA4D16" w:rsidP="002E7C4E">
      <w:pPr>
        <w:shd w:val="clear" w:color="auto" w:fill="FFFFFF"/>
        <w:tabs>
          <w:tab w:val="left" w:pos="284"/>
          <w:tab w:val="left" w:pos="285"/>
          <w:tab w:val="left" w:leader="dot" w:pos="9034"/>
        </w:tabs>
        <w:spacing w:line="276" w:lineRule="auto"/>
        <w:rPr>
          <w:rFonts w:asciiTheme="minorHAnsi" w:hAnsiTheme="minorHAnsi" w:cs="Arial"/>
          <w:sz w:val="24"/>
          <w:szCs w:val="24"/>
          <w:lang w:val="en-US"/>
        </w:rPr>
      </w:pPr>
    </w:p>
    <w:p w:rsidR="004F39A3" w:rsidRPr="008D4033" w:rsidRDefault="004F39A3" w:rsidP="002E7C4E">
      <w:pPr>
        <w:pStyle w:val="Nagwek2"/>
        <w:numPr>
          <w:ilvl w:val="0"/>
          <w:numId w:val="1"/>
        </w:numPr>
        <w:tabs>
          <w:tab w:val="clear" w:pos="708"/>
          <w:tab w:val="left" w:pos="426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 xml:space="preserve">Badanie ofert: </w:t>
      </w:r>
    </w:p>
    <w:p w:rsidR="009055A7" w:rsidRPr="00E57495" w:rsidRDefault="009055A7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Wyjaśnienia treści ofert, uzupełnianie dokumentów i poprawianie oczywistych omyłek:</w:t>
      </w:r>
    </w:p>
    <w:p w:rsidR="009055A7" w:rsidRPr="00B55163" w:rsidRDefault="009055A7" w:rsidP="002E7C4E">
      <w:pPr>
        <w:numPr>
          <w:ilvl w:val="0"/>
          <w:numId w:val="11"/>
        </w:numPr>
        <w:shd w:val="clear" w:color="auto" w:fill="FFFFFF"/>
        <w:tabs>
          <w:tab w:val="clear" w:pos="720"/>
          <w:tab w:val="left" w:pos="142"/>
          <w:tab w:val="left" w:pos="284"/>
          <w:tab w:val="left" w:leader="dot" w:pos="8990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proofErr w:type="gramStart"/>
      <w:r w:rsidRPr="00E57495">
        <w:rPr>
          <w:rFonts w:asciiTheme="minorHAnsi" w:hAnsiTheme="minorHAnsi" w:cs="Arial"/>
          <w:sz w:val="24"/>
          <w:szCs w:val="24"/>
        </w:rPr>
        <w:t>w</w:t>
      </w:r>
      <w:proofErr w:type="gramEnd"/>
      <w:r w:rsidRPr="00E57495">
        <w:rPr>
          <w:rFonts w:asciiTheme="minorHAnsi" w:hAnsiTheme="minorHAnsi" w:cs="Arial"/>
          <w:sz w:val="24"/>
          <w:szCs w:val="24"/>
        </w:rPr>
        <w:t xml:space="preserve"> toku badania i oceny ofert Zamawiający może żądać od Wykonawców wyjaśnień dotyczących treści złożonych ofert oraz wyjaśnień dotyczących treści oświadczeń lub dokumentów potwierdzających spełnianie warunków wymagalnego przedmiotu </w:t>
      </w:r>
      <w:r w:rsidRPr="00B55163">
        <w:rPr>
          <w:rFonts w:asciiTheme="minorHAnsi" w:hAnsiTheme="minorHAnsi" w:cs="Arial"/>
          <w:sz w:val="24"/>
          <w:szCs w:val="24"/>
        </w:rPr>
        <w:t>zamówienia,</w:t>
      </w:r>
    </w:p>
    <w:p w:rsidR="009055A7" w:rsidRPr="00B55163" w:rsidRDefault="009055A7" w:rsidP="002E7C4E">
      <w:pPr>
        <w:numPr>
          <w:ilvl w:val="0"/>
          <w:numId w:val="11"/>
        </w:numPr>
        <w:shd w:val="clear" w:color="auto" w:fill="FFFFFF"/>
        <w:tabs>
          <w:tab w:val="clear" w:pos="720"/>
          <w:tab w:val="left" w:pos="142"/>
          <w:tab w:val="left" w:pos="284"/>
          <w:tab w:val="num" w:pos="426"/>
          <w:tab w:val="left" w:leader="dot" w:pos="8990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B55163">
        <w:rPr>
          <w:rFonts w:asciiTheme="minorHAnsi" w:hAnsiTheme="minorHAnsi" w:cs="Arial"/>
          <w:sz w:val="24"/>
          <w:szCs w:val="24"/>
        </w:rPr>
        <w:t xml:space="preserve">Zamawiający przewiduje możliwość wezwania Wykonawcy do uzupełnienia dokumentów (nie dotyczy formularza ofertowego), </w:t>
      </w:r>
    </w:p>
    <w:p w:rsidR="009055A7" w:rsidRPr="00E57495" w:rsidRDefault="009055A7" w:rsidP="002E7C4E">
      <w:pPr>
        <w:numPr>
          <w:ilvl w:val="0"/>
          <w:numId w:val="11"/>
        </w:numPr>
        <w:shd w:val="clear" w:color="auto" w:fill="FFFFFF"/>
        <w:tabs>
          <w:tab w:val="clear" w:pos="720"/>
          <w:tab w:val="left" w:pos="142"/>
          <w:tab w:val="left" w:pos="284"/>
          <w:tab w:val="num" w:pos="426"/>
          <w:tab w:val="left" w:leader="dot" w:pos="8990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Zamawiający poprawi w tekście oferty oczywiste omyłki pisarskie, oczywiste omyłki rachunkowe, z uwzględnieniem konsekwencji rachunkowych dokonanych poprawek, inne omyłki polegające na niezgodności oferty z Zapytaniem ofertowym, niepowodujące istotnych zmian w treści oferty, niezwłocznie zawiadamiając o tym Wykonawcę, którego oferta została poprawiona.</w:t>
      </w:r>
    </w:p>
    <w:p w:rsidR="009055A7" w:rsidRPr="00E57495" w:rsidRDefault="009055A7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Sposób oceny zgodności oferty z treścią niniejszej zapytania ofertowego: ocena zgodności oferty z treścią niniejszego zapytania ofertowego przeprowadzona zostanie na podstawie analizy dokumentów i materiałów (w zakresie wymaganym przez Zamawiającego), jakie Wykonawca zawarł w swej ofercie</w:t>
      </w:r>
      <w:r w:rsidRPr="00E57495">
        <w:rPr>
          <w:rFonts w:asciiTheme="minorHAnsi" w:hAnsiTheme="minorHAnsi" w:cs="Arial"/>
          <w:b/>
          <w:sz w:val="24"/>
          <w:szCs w:val="24"/>
        </w:rPr>
        <w:t>.</w:t>
      </w:r>
    </w:p>
    <w:p w:rsidR="009055A7" w:rsidRPr="00E57495" w:rsidRDefault="009055A7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</w:p>
    <w:p w:rsidR="009055A7" w:rsidRPr="008D4033" w:rsidRDefault="009055A7" w:rsidP="002E7C4E">
      <w:pPr>
        <w:pStyle w:val="Nagwek2"/>
        <w:numPr>
          <w:ilvl w:val="0"/>
          <w:numId w:val="1"/>
        </w:numPr>
        <w:tabs>
          <w:tab w:val="clear" w:pos="708"/>
          <w:tab w:val="left" w:pos="426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Dodatkowe informacje:</w:t>
      </w:r>
    </w:p>
    <w:p w:rsidR="00A22F43" w:rsidRDefault="009055A7" w:rsidP="002E7C4E">
      <w:pPr>
        <w:numPr>
          <w:ilvl w:val="0"/>
          <w:numId w:val="2"/>
        </w:numPr>
        <w:shd w:val="clear" w:color="auto" w:fill="FFFFFF"/>
        <w:tabs>
          <w:tab w:val="left" w:pos="0"/>
          <w:tab w:val="left" w:pos="284"/>
          <w:tab w:val="left" w:pos="426"/>
          <w:tab w:val="left" w:leader="dot" w:pos="8990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Oferty należy składać na załączonym wzorze oferty – </w:t>
      </w:r>
      <w:r w:rsidRPr="00E57495">
        <w:rPr>
          <w:rFonts w:asciiTheme="minorHAnsi" w:hAnsiTheme="minorHAnsi" w:cs="Arial"/>
          <w:b/>
          <w:sz w:val="24"/>
          <w:szCs w:val="24"/>
        </w:rPr>
        <w:t xml:space="preserve">załącznik nr </w:t>
      </w:r>
      <w:r w:rsidR="00B55163">
        <w:rPr>
          <w:rFonts w:asciiTheme="minorHAnsi" w:hAnsiTheme="minorHAnsi" w:cs="Arial"/>
          <w:b/>
          <w:sz w:val="24"/>
          <w:szCs w:val="24"/>
        </w:rPr>
        <w:t>2</w:t>
      </w:r>
      <w:r w:rsidRPr="00E57495">
        <w:rPr>
          <w:rFonts w:asciiTheme="minorHAnsi" w:hAnsiTheme="minorHAnsi" w:cs="Arial"/>
          <w:sz w:val="24"/>
          <w:szCs w:val="24"/>
        </w:rPr>
        <w:t xml:space="preserve"> do niniejszego zapytania ofertowego.</w:t>
      </w:r>
    </w:p>
    <w:p w:rsidR="00A6549C" w:rsidRDefault="009055A7" w:rsidP="002E7C4E">
      <w:pPr>
        <w:numPr>
          <w:ilvl w:val="0"/>
          <w:numId w:val="2"/>
        </w:numPr>
        <w:shd w:val="clear" w:color="auto" w:fill="FFFFFF"/>
        <w:tabs>
          <w:tab w:val="left" w:pos="0"/>
          <w:tab w:val="left" w:pos="284"/>
          <w:tab w:val="left" w:pos="426"/>
          <w:tab w:val="left" w:leader="dot" w:pos="8990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A22F43">
        <w:rPr>
          <w:rFonts w:asciiTheme="minorHAnsi" w:hAnsiTheme="minorHAnsi" w:cs="Arial"/>
          <w:sz w:val="24"/>
          <w:szCs w:val="24"/>
        </w:rPr>
        <w:t>Ofertę należy sporządzić w języku polskim</w:t>
      </w:r>
      <w:r w:rsidR="00A22F43" w:rsidRPr="00A22F43">
        <w:rPr>
          <w:rFonts w:asciiTheme="minorHAnsi" w:hAnsiTheme="minorHAnsi" w:cs="Arial"/>
          <w:sz w:val="24"/>
          <w:szCs w:val="24"/>
        </w:rPr>
        <w:t xml:space="preserve">. </w:t>
      </w:r>
    </w:p>
    <w:p w:rsidR="002155EA" w:rsidRPr="00D477CC" w:rsidRDefault="002155EA" w:rsidP="002155EA">
      <w:pPr>
        <w:numPr>
          <w:ilvl w:val="0"/>
          <w:numId w:val="2"/>
        </w:numPr>
        <w:shd w:val="clear" w:color="auto" w:fill="FFFFFF"/>
        <w:tabs>
          <w:tab w:val="left" w:pos="0"/>
          <w:tab w:val="left" w:pos="284"/>
          <w:tab w:val="left" w:pos="426"/>
          <w:tab w:val="left" w:leader="dot" w:pos="8990"/>
        </w:tabs>
        <w:spacing w:line="276" w:lineRule="auto"/>
        <w:ind w:left="0" w:firstLine="0"/>
        <w:rPr>
          <w:rFonts w:ascii="Calibri" w:hAnsi="Calibri" w:cs="Calibri"/>
          <w:sz w:val="24"/>
          <w:szCs w:val="24"/>
        </w:rPr>
      </w:pPr>
      <w:r w:rsidRPr="00D477CC">
        <w:rPr>
          <w:rFonts w:ascii="Calibri" w:hAnsi="Calibri" w:cs="Calibri"/>
          <w:sz w:val="24"/>
          <w:szCs w:val="24"/>
        </w:rPr>
        <w:t xml:space="preserve">Ofertę należy sporządzić w języku polskim w formie pisemnej, a następnie ją zeskanować celem przesłania do Zamawiającego lub sporządzić w postaci elektronicznej opatrzonej kwalifikowanym podpisem elektronicznym lub podpisem osobistym (tzw. e-dowód) lub podpisem zaufanym. </w:t>
      </w:r>
    </w:p>
    <w:p w:rsidR="002155EA" w:rsidRPr="00D477CC" w:rsidRDefault="002155EA" w:rsidP="002155EA">
      <w:pPr>
        <w:shd w:val="clear" w:color="auto" w:fill="FFFFFF"/>
        <w:tabs>
          <w:tab w:val="left" w:pos="0"/>
          <w:tab w:val="left" w:pos="284"/>
          <w:tab w:val="left" w:pos="426"/>
          <w:tab w:val="left" w:leader="dot" w:pos="8990"/>
        </w:tabs>
        <w:spacing w:line="276" w:lineRule="auto"/>
        <w:rPr>
          <w:rFonts w:ascii="Calibri" w:hAnsi="Calibri" w:cs="Calibri"/>
          <w:sz w:val="24"/>
          <w:szCs w:val="24"/>
        </w:rPr>
      </w:pPr>
      <w:r w:rsidRPr="00D477CC">
        <w:rPr>
          <w:rFonts w:ascii="Calibri" w:hAnsi="Calibri" w:cs="Calibri"/>
          <w:sz w:val="24"/>
          <w:szCs w:val="24"/>
        </w:rPr>
        <w:t>Zamawiający zaleca, aby nie wprowadzać jakichkolwiek zmian w plikach po podpisaniu ich podpisem kwalifikowanym. Może to skutkować naruszeniem integralności plików, co równoważne będzie z koniecznością odrzucenia oferty w postępowaniu. Podpisy kwalifikowane wykorzystywane przez wykonawców do podpisywania wszelkich plików muszą spełniać “Rozporządzenie Parlamentu Europejskiego i Rady w sprawie identyfikacji elektronicznej i usług zaufania w odniesieniu do transakcji elektronicznych na rynku wewnętrznym (</w:t>
      </w:r>
      <w:proofErr w:type="spellStart"/>
      <w:r w:rsidRPr="00D477CC">
        <w:rPr>
          <w:rFonts w:ascii="Calibri" w:hAnsi="Calibri" w:cs="Calibri"/>
          <w:sz w:val="24"/>
          <w:szCs w:val="24"/>
        </w:rPr>
        <w:t>eIDAS</w:t>
      </w:r>
      <w:proofErr w:type="spellEnd"/>
      <w:r w:rsidRPr="00D477CC">
        <w:rPr>
          <w:rFonts w:ascii="Calibri" w:hAnsi="Calibri" w:cs="Calibri"/>
          <w:sz w:val="24"/>
          <w:szCs w:val="24"/>
        </w:rPr>
        <w:t xml:space="preserve">) (UE) nr 910/2014 - od 1 lipca 2016 roku”. W przypadku wykorzystania formatu podpisu </w:t>
      </w:r>
      <w:proofErr w:type="spellStart"/>
      <w:r w:rsidRPr="00D477CC">
        <w:rPr>
          <w:rFonts w:ascii="Calibri" w:hAnsi="Calibri" w:cs="Calibri"/>
          <w:sz w:val="24"/>
          <w:szCs w:val="24"/>
        </w:rPr>
        <w:t>XAdES</w:t>
      </w:r>
      <w:proofErr w:type="spellEnd"/>
      <w:r w:rsidRPr="00D477CC">
        <w:rPr>
          <w:rFonts w:ascii="Calibri" w:hAnsi="Calibri" w:cs="Calibri"/>
          <w:sz w:val="24"/>
          <w:szCs w:val="24"/>
        </w:rPr>
        <w:t xml:space="preserve"> zewnętrzny Zamawiający wymaga dołączenia odpowiedniej ilości plików tj. podpisywanych plików z danymi oraz plików podpisu w formacie </w:t>
      </w:r>
      <w:proofErr w:type="spellStart"/>
      <w:r w:rsidRPr="00D477CC">
        <w:rPr>
          <w:rFonts w:ascii="Calibri" w:hAnsi="Calibri" w:cs="Calibri"/>
          <w:sz w:val="24"/>
          <w:szCs w:val="24"/>
        </w:rPr>
        <w:t>XAdES</w:t>
      </w:r>
      <w:proofErr w:type="spellEnd"/>
      <w:r w:rsidRPr="00D477CC">
        <w:rPr>
          <w:rFonts w:ascii="Calibri" w:hAnsi="Calibri" w:cs="Calibri"/>
          <w:sz w:val="24"/>
          <w:szCs w:val="24"/>
        </w:rPr>
        <w:t xml:space="preserve">. 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Termin związania ofertą wynosi 30 dni</w:t>
      </w:r>
      <w:r w:rsidR="0072109E" w:rsidRPr="00E57495">
        <w:rPr>
          <w:rFonts w:asciiTheme="minorHAnsi" w:hAnsiTheme="minorHAnsi" w:cs="Arial"/>
          <w:sz w:val="24"/>
          <w:szCs w:val="24"/>
        </w:rPr>
        <w:t xml:space="preserve"> licząc od dnia, w którym upływa termin składania ofert wyznaczony przez Zamawiającego</w:t>
      </w:r>
      <w:r w:rsidRPr="00E57495">
        <w:rPr>
          <w:rFonts w:asciiTheme="minorHAnsi" w:hAnsiTheme="minorHAnsi" w:cs="Arial"/>
          <w:sz w:val="24"/>
          <w:szCs w:val="24"/>
        </w:rPr>
        <w:t xml:space="preserve">. </w:t>
      </w:r>
    </w:p>
    <w:p w:rsidR="002F2891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Zamawiający nie dopuszcza składania ofert wariantowych. </w:t>
      </w:r>
    </w:p>
    <w:p w:rsidR="00074C2D" w:rsidRPr="002F2891" w:rsidRDefault="002F2891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Z</w:t>
      </w:r>
      <w:r w:rsidRPr="002F2891">
        <w:rPr>
          <w:rFonts w:asciiTheme="minorHAnsi" w:hAnsiTheme="minorHAnsi" w:cs="Arial"/>
          <w:sz w:val="24"/>
          <w:szCs w:val="24"/>
        </w:rPr>
        <w:t xml:space="preserve">amawiający </w:t>
      </w:r>
      <w:r>
        <w:rPr>
          <w:rFonts w:asciiTheme="minorHAnsi" w:hAnsiTheme="minorHAnsi" w:cs="Arial"/>
          <w:sz w:val="24"/>
          <w:szCs w:val="24"/>
        </w:rPr>
        <w:t xml:space="preserve">nie dopuszcza składania ofert częściowych. 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Formularz ofertowy wraz z załącznikami musi być podpisany przez osoby upoważnione do reprezentacji Wykonawcy. Za osoby uprawnione do reprezentowania Wykonawcy uznaje się osoby upoważnione wskazane we właściwym rejestrze lub centralnej ewidencji i informacji o działalności gospodarczej bądź w stosownym pełnomocnictwie. Jeżeli pełnomocnictwo do podpisania oferty nie wynika z dokumentu rejestrowego, do oferty należy załączyć stosowne </w:t>
      </w:r>
      <w:r w:rsidRPr="002155EA">
        <w:rPr>
          <w:rFonts w:asciiTheme="minorHAnsi" w:hAnsiTheme="minorHAnsi" w:cs="Arial"/>
          <w:sz w:val="24"/>
          <w:szCs w:val="24"/>
        </w:rPr>
        <w:t>pełnomocnictwo.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Wykonawca może złożyć tylko jedną ofertę. 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Wykonawca może dokonać zmian lub wycofać złożoną ofertę przed upływem terminu wyznaczonego do składania ofert. 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Oferty otrzymane po terminie składania ofert zostaną</w:t>
      </w:r>
      <w:r w:rsidR="00074C2D">
        <w:rPr>
          <w:rFonts w:asciiTheme="minorHAnsi" w:hAnsiTheme="minorHAnsi" w:cs="Arial"/>
          <w:sz w:val="24"/>
          <w:szCs w:val="24"/>
        </w:rPr>
        <w:t xml:space="preserve"> odrzucone</w:t>
      </w:r>
      <w:r w:rsidRPr="00E57495">
        <w:rPr>
          <w:rFonts w:asciiTheme="minorHAnsi" w:hAnsiTheme="minorHAnsi" w:cs="Arial"/>
          <w:sz w:val="24"/>
          <w:szCs w:val="24"/>
        </w:rPr>
        <w:t xml:space="preserve">. 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Oferta niezgodna z zapytaniem ofertowym nie stanowi oferty ważnej. 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Dla skuteczności niniejszego postępowania o zamówienie publiczne wystarczające jest otrzymanie przez Zamawiającego jednej ważnej oferty niepodlegającej odrzuceniu. </w:t>
      </w:r>
    </w:p>
    <w:p w:rsidR="00FC01CC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Zamawiający zastrzega sobie prawo swobodnego wyboru oferty, unieważnienia postępowania na każdym etapie postępowania lub jego zamknięcia bez wybrania którejkolwiek z ofert. </w:t>
      </w:r>
    </w:p>
    <w:p w:rsidR="00417356" w:rsidRPr="00FC01CC" w:rsidRDefault="00417356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FC01CC">
        <w:rPr>
          <w:rFonts w:asciiTheme="minorHAnsi" w:hAnsiTheme="minorHAnsi" w:cs="Arial"/>
          <w:sz w:val="24"/>
          <w:szCs w:val="24"/>
        </w:rPr>
        <w:t>Zamawiający może unieważnić postępowanie</w:t>
      </w:r>
      <w:r w:rsidR="002E7C4E">
        <w:rPr>
          <w:rFonts w:asciiTheme="minorHAnsi" w:hAnsiTheme="minorHAnsi" w:cs="Arial"/>
          <w:sz w:val="24"/>
          <w:szCs w:val="24"/>
        </w:rPr>
        <w:t>,</w:t>
      </w:r>
      <w:r w:rsidRPr="00FC01CC">
        <w:rPr>
          <w:rFonts w:asciiTheme="minorHAnsi" w:hAnsiTheme="minorHAnsi" w:cs="Arial"/>
          <w:sz w:val="24"/>
          <w:szCs w:val="24"/>
        </w:rPr>
        <w:t xml:space="preserve"> </w:t>
      </w:r>
      <w:r w:rsidR="00FC01CC">
        <w:rPr>
          <w:rFonts w:asciiTheme="minorHAnsi" w:hAnsiTheme="minorHAnsi" w:cs="Arial"/>
          <w:sz w:val="24"/>
          <w:szCs w:val="24"/>
        </w:rPr>
        <w:t xml:space="preserve">w </w:t>
      </w:r>
      <w:proofErr w:type="gramStart"/>
      <w:r w:rsidR="00FC01CC">
        <w:rPr>
          <w:rFonts w:asciiTheme="minorHAnsi" w:hAnsiTheme="minorHAnsi" w:cs="Arial"/>
          <w:sz w:val="24"/>
          <w:szCs w:val="24"/>
        </w:rPr>
        <w:t xml:space="preserve">szczególności </w:t>
      </w:r>
      <w:r w:rsidRPr="00FC01CC">
        <w:rPr>
          <w:rFonts w:asciiTheme="minorHAnsi" w:hAnsiTheme="minorHAnsi" w:cs="Arial"/>
          <w:sz w:val="24"/>
          <w:szCs w:val="24"/>
        </w:rPr>
        <w:t>jeżeli</w:t>
      </w:r>
      <w:proofErr w:type="gramEnd"/>
      <w:r w:rsidRPr="00FC01CC">
        <w:rPr>
          <w:rFonts w:asciiTheme="minorHAnsi" w:hAnsiTheme="minorHAnsi" w:cs="Arial"/>
          <w:sz w:val="24"/>
          <w:szCs w:val="24"/>
        </w:rPr>
        <w:t xml:space="preserve">: </w:t>
      </w:r>
    </w:p>
    <w:p w:rsidR="00417356" w:rsidRDefault="00417356" w:rsidP="002E7C4E">
      <w:pPr>
        <w:widowControl/>
        <w:numPr>
          <w:ilvl w:val="0"/>
          <w:numId w:val="18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proofErr w:type="gramStart"/>
      <w:r>
        <w:rPr>
          <w:rFonts w:asciiTheme="minorHAnsi" w:hAnsiTheme="minorHAnsi" w:cs="Arial"/>
          <w:sz w:val="24"/>
          <w:szCs w:val="24"/>
        </w:rPr>
        <w:t>nie</w:t>
      </w:r>
      <w:proofErr w:type="gramEnd"/>
      <w:r>
        <w:rPr>
          <w:rFonts w:asciiTheme="minorHAnsi" w:hAnsiTheme="minorHAnsi" w:cs="Arial"/>
          <w:sz w:val="24"/>
          <w:szCs w:val="24"/>
        </w:rPr>
        <w:t xml:space="preserve"> 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złożono</w:t>
      </w:r>
      <w:r>
        <w:rPr>
          <w:rFonts w:asciiTheme="minorHAnsi" w:hAnsiTheme="minorHAnsi" w:cs="Arial"/>
          <w:sz w:val="24"/>
          <w:szCs w:val="24"/>
        </w:rPr>
        <w:t xml:space="preserve"> żadnej oferty, </w:t>
      </w:r>
    </w:p>
    <w:p w:rsidR="00417356" w:rsidRPr="00476FC3" w:rsidRDefault="00417356" w:rsidP="002E7C4E">
      <w:pPr>
        <w:widowControl/>
        <w:numPr>
          <w:ilvl w:val="0"/>
          <w:numId w:val="18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wszystkie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złożone oferty podlegały odrzuceniu,</w:t>
      </w:r>
    </w:p>
    <w:p w:rsidR="00417356" w:rsidRPr="00476FC3" w:rsidRDefault="00417356" w:rsidP="002E7C4E">
      <w:pPr>
        <w:widowControl/>
        <w:numPr>
          <w:ilvl w:val="0"/>
          <w:numId w:val="18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cena najkorzystniejszej oferty przewyższa środki przewidziane na to zamówienie</w:t>
      </w:r>
      <w:r w:rsidR="00907428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, </w:t>
      </w:r>
      <w:proofErr w:type="gramStart"/>
      <w:r w:rsidR="00907428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chyba że</w:t>
      </w:r>
      <w:proofErr w:type="gramEnd"/>
      <w:r w:rsidR="00907428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Zamawiający podejmie decyzję o zwiększeniu tej kwoty do ceny najkorzystniejszej oferty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, </w:t>
      </w:r>
    </w:p>
    <w:p w:rsidR="00417356" w:rsidRPr="00476FC3" w:rsidRDefault="00417356" w:rsidP="002E7C4E">
      <w:pPr>
        <w:widowControl/>
        <w:numPr>
          <w:ilvl w:val="0"/>
          <w:numId w:val="18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zostały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złożone oferty dodatkowe o takiej samej cenie lub koszcie,</w:t>
      </w:r>
    </w:p>
    <w:p w:rsidR="00417356" w:rsidRPr="00476FC3" w:rsidRDefault="00417356" w:rsidP="002E7C4E">
      <w:pPr>
        <w:widowControl/>
        <w:numPr>
          <w:ilvl w:val="0"/>
          <w:numId w:val="18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wystąpiła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istotna zmiana okoliczności powodująca, że prowadzenie postępowania lub wykonanie zamówienia nie leży w interesie publicznym, czego nie można było wcześniej przewidzieć,</w:t>
      </w:r>
    </w:p>
    <w:p w:rsidR="00417356" w:rsidRPr="00476FC3" w:rsidRDefault="00417356" w:rsidP="002E7C4E">
      <w:pPr>
        <w:widowControl/>
        <w:numPr>
          <w:ilvl w:val="0"/>
          <w:numId w:val="18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postępowanie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obarczone jest niemożliwą do usunięcia wadą uniemożliwiającą zawarcie niepodlegającej unieważnieniu umowy w sprawie zamówienia publicznego. </w:t>
      </w:r>
    </w:p>
    <w:p w:rsidR="00C11213" w:rsidRPr="00C11213" w:rsidRDefault="00C11213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C11213">
        <w:rPr>
          <w:rFonts w:asciiTheme="minorHAnsi" w:hAnsiTheme="minorHAnsi" w:cs="Arial"/>
          <w:sz w:val="24"/>
          <w:szCs w:val="24"/>
        </w:rPr>
        <w:t xml:space="preserve">Okoliczności, w których oferta podlega </w:t>
      </w:r>
      <w:r w:rsidR="00942AFE">
        <w:rPr>
          <w:rFonts w:asciiTheme="minorHAnsi" w:hAnsiTheme="minorHAnsi" w:cs="Arial"/>
          <w:sz w:val="24"/>
          <w:szCs w:val="24"/>
        </w:rPr>
        <w:t>odrzuceniu</w:t>
      </w:r>
      <w:r>
        <w:rPr>
          <w:rFonts w:asciiTheme="minorHAnsi" w:hAnsiTheme="minorHAnsi" w:cs="Arial"/>
          <w:sz w:val="24"/>
          <w:szCs w:val="24"/>
        </w:rPr>
        <w:t>:</w:t>
      </w:r>
    </w:p>
    <w:p w:rsidR="00C11213" w:rsidRPr="00C11213" w:rsidRDefault="00C11213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Oferta</w:t>
      </w:r>
      <w:r w:rsidRPr="00C11213">
        <w:rPr>
          <w:rFonts w:asciiTheme="minorHAnsi" w:hAnsiTheme="minorHAnsi" w:cs="Arial"/>
          <w:sz w:val="24"/>
          <w:szCs w:val="24"/>
        </w:rPr>
        <w:t xml:space="preserve"> ni</w:t>
      </w:r>
      <w:r>
        <w:rPr>
          <w:rFonts w:asciiTheme="minorHAnsi" w:hAnsiTheme="minorHAnsi" w:cs="Arial"/>
          <w:sz w:val="24"/>
          <w:szCs w:val="24"/>
        </w:rPr>
        <w:t>e zawiera formularza ofertowego;</w:t>
      </w:r>
    </w:p>
    <w:p w:rsidR="00C11213" w:rsidRPr="00476FC3" w:rsidRDefault="00C11213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Oferta, w tym formularz ofertowy, nie jest w żaden sposób podpisana przez osobę uprawnioną do reprezentowania Wykonawcy;</w:t>
      </w:r>
    </w:p>
    <w:p w:rsidR="00C11213" w:rsidRDefault="00942AFE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Oferta złożona</w:t>
      </w:r>
      <w:r w:rsidR="00C11213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po terminie;</w:t>
      </w:r>
    </w:p>
    <w:p w:rsidR="002F48AE" w:rsidRDefault="002F48AE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Oferta została złożona przez Wykonawcę podlegającego wykluczeniu z postępowania;</w:t>
      </w:r>
    </w:p>
    <w:p w:rsidR="002F48AE" w:rsidRPr="00476FC3" w:rsidRDefault="002F48AE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Wykonawca </w:t>
      </w:r>
      <w:r w:rsidR="00500DF6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na wezwanie Zamawiającego </w:t>
      </w:r>
      <w:r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nie złożył w </w:t>
      </w:r>
      <w:r w:rsidR="00500DF6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przewidzianym</w:t>
      </w:r>
      <w:r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terminie dokumentów lub wyjaśnień</w:t>
      </w:r>
      <w:r w:rsidR="00500DF6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;</w:t>
      </w:r>
    </w:p>
    <w:p w:rsidR="00C11213" w:rsidRPr="00476FC3" w:rsidRDefault="00C11213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Ofert</w:t>
      </w:r>
      <w:r w:rsidR="00942AFE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a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złożon</w:t>
      </w:r>
      <w:r w:rsidR="00942AFE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a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innym kanałem niż opisane w </w:t>
      </w:r>
      <w:r w:rsidR="00FC01CC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ustępie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6 powyżej (np. pisemnie, pocztą, mailowo);</w:t>
      </w:r>
    </w:p>
    <w:p w:rsidR="00C11213" w:rsidRDefault="00C11213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Oferta jest niezgodna z treścią niniejszego zapytana ofertowego;</w:t>
      </w:r>
    </w:p>
    <w:p w:rsidR="00BB74FA" w:rsidRDefault="00BB74FA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Oferta jest nieważna na podstawie innych przepisów;</w:t>
      </w:r>
    </w:p>
    <w:p w:rsidR="002155EA" w:rsidRPr="00476FC3" w:rsidRDefault="002155EA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Wykonawca </w:t>
      </w:r>
      <w:r w:rsidR="00A841A1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w odpowiedzi na wezwanie Zamawiającego do wyjaśnienia ceny oferty nie złożył tych wyjaśnień wraz z dowodami lub </w:t>
      </w:r>
      <w:r w:rsidR="00A841A1" w:rsidRPr="00A841A1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złożone wyjaśnienia wraz z dowodami nie uzasadniają podanej ceny lub kosztu w tej ofercie</w:t>
      </w:r>
      <w:r w:rsidR="00A841A1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;</w:t>
      </w:r>
    </w:p>
    <w:p w:rsidR="00C11213" w:rsidRPr="00476FC3" w:rsidRDefault="00C11213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Wykonawca złożył więcej niż jedną ofertę, wówczas żadna z ofert nie będzie podlegała rozpatrzeniu. 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Informację o wyniku </w:t>
      </w:r>
      <w:proofErr w:type="gramStart"/>
      <w:r w:rsidRPr="00E57495">
        <w:rPr>
          <w:rFonts w:asciiTheme="minorHAnsi" w:hAnsiTheme="minorHAnsi" w:cs="Arial"/>
          <w:sz w:val="24"/>
          <w:szCs w:val="24"/>
        </w:rPr>
        <w:t>postępowania (co</w:t>
      </w:r>
      <w:proofErr w:type="gramEnd"/>
      <w:r w:rsidRPr="00E57495">
        <w:rPr>
          <w:rFonts w:asciiTheme="minorHAnsi" w:hAnsiTheme="minorHAnsi" w:cs="Arial"/>
          <w:sz w:val="24"/>
          <w:szCs w:val="24"/>
        </w:rPr>
        <w:t xml:space="preserve"> najmniej nazwę (firmę) albo imię i nazwisko, siedzibę albo miejsce zamieszkania wybranego wykonawcy, a także cenę </w:t>
      </w:r>
      <w:r w:rsidR="0094210A">
        <w:rPr>
          <w:rFonts w:asciiTheme="minorHAnsi" w:hAnsiTheme="minorHAnsi" w:cs="Arial"/>
          <w:sz w:val="24"/>
          <w:szCs w:val="24"/>
        </w:rPr>
        <w:t>najkorzystniejszej</w:t>
      </w:r>
      <w:r w:rsidRPr="00E57495">
        <w:rPr>
          <w:rFonts w:asciiTheme="minorHAnsi" w:hAnsiTheme="minorHAnsi" w:cs="Arial"/>
          <w:sz w:val="24"/>
          <w:szCs w:val="24"/>
        </w:rPr>
        <w:t xml:space="preserve"> oferty</w:t>
      </w:r>
      <w:r w:rsidR="002F4FFD" w:rsidRPr="00E57495">
        <w:rPr>
          <w:rFonts w:asciiTheme="minorHAnsi" w:hAnsiTheme="minorHAnsi" w:cs="Arial"/>
          <w:sz w:val="24"/>
          <w:szCs w:val="24"/>
        </w:rPr>
        <w:t xml:space="preserve"> oraz punktację</w:t>
      </w:r>
      <w:r w:rsidRPr="00E57495">
        <w:rPr>
          <w:rFonts w:asciiTheme="minorHAnsi" w:hAnsiTheme="minorHAnsi" w:cs="Arial"/>
          <w:sz w:val="24"/>
          <w:szCs w:val="24"/>
        </w:rPr>
        <w:t xml:space="preserve">) </w:t>
      </w:r>
      <w:r w:rsidR="00E23B56" w:rsidRPr="00E57495">
        <w:rPr>
          <w:rFonts w:asciiTheme="minorHAnsi" w:hAnsiTheme="minorHAnsi" w:cs="Arial"/>
          <w:sz w:val="24"/>
          <w:szCs w:val="24"/>
        </w:rPr>
        <w:t xml:space="preserve">Zamawiający </w:t>
      </w:r>
      <w:r w:rsidRPr="00E57495">
        <w:rPr>
          <w:rFonts w:asciiTheme="minorHAnsi" w:hAnsiTheme="minorHAnsi" w:cs="Arial"/>
          <w:sz w:val="24"/>
          <w:szCs w:val="24"/>
        </w:rPr>
        <w:t>upublicznia w taki sposób, w jakim zostało up</w:t>
      </w:r>
      <w:r w:rsidR="00300FEE" w:rsidRPr="00E57495">
        <w:rPr>
          <w:rFonts w:asciiTheme="minorHAnsi" w:hAnsiTheme="minorHAnsi" w:cs="Arial"/>
          <w:sz w:val="24"/>
          <w:szCs w:val="24"/>
        </w:rPr>
        <w:t>ublicznione zapytanie ofertowe</w:t>
      </w:r>
      <w:r w:rsidRPr="00E57495">
        <w:rPr>
          <w:rFonts w:asciiTheme="minorHAnsi" w:hAnsiTheme="minorHAnsi" w:cs="Arial"/>
          <w:sz w:val="24"/>
          <w:szCs w:val="24"/>
        </w:rPr>
        <w:t xml:space="preserve">. </w:t>
      </w:r>
    </w:p>
    <w:p w:rsidR="002871C3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Niezwłocznie po wyborze najkorzystniejszej oferty, zamawiający zawiera umowę w sprawie zamówienia publicznego z wyłonionym wykonawcą (udziela zamówienia). </w:t>
      </w:r>
    </w:p>
    <w:p w:rsidR="009055A7" w:rsidRPr="002871C3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2871C3">
        <w:rPr>
          <w:rFonts w:asciiTheme="minorHAnsi" w:hAnsiTheme="minorHAnsi" w:cs="Arial"/>
          <w:sz w:val="24"/>
          <w:szCs w:val="24"/>
        </w:rPr>
        <w:t>Zamawiający zastrzega sobie prawo wyboru kolejnej oferty</w:t>
      </w:r>
      <w:r w:rsidR="002871C3" w:rsidRPr="002871C3">
        <w:t xml:space="preserve"> </w:t>
      </w:r>
      <w:r w:rsidR="002871C3" w:rsidRPr="002871C3">
        <w:rPr>
          <w:rFonts w:asciiTheme="minorHAnsi" w:hAnsiTheme="minorHAnsi" w:cs="Arial"/>
          <w:sz w:val="24"/>
          <w:szCs w:val="24"/>
        </w:rPr>
        <w:t>z najwyższą liczbę punktów</w:t>
      </w:r>
      <w:r w:rsidRPr="002871C3">
        <w:rPr>
          <w:rFonts w:asciiTheme="minorHAnsi" w:hAnsiTheme="minorHAnsi" w:cs="Arial"/>
          <w:sz w:val="24"/>
          <w:szCs w:val="24"/>
        </w:rPr>
        <w:t xml:space="preserve"> w przypadku</w:t>
      </w:r>
      <w:r w:rsidR="002871C3" w:rsidRPr="002871C3">
        <w:rPr>
          <w:rFonts w:asciiTheme="minorHAnsi" w:hAnsiTheme="minorHAnsi" w:cs="Arial"/>
          <w:sz w:val="24"/>
          <w:szCs w:val="24"/>
        </w:rPr>
        <w:t>, gdy wybrany Wykonawca odstąpi od zawarcia umowy w sprawie zamówienia</w:t>
      </w:r>
      <w:r w:rsidRPr="002871C3">
        <w:rPr>
          <w:rFonts w:asciiTheme="minorHAnsi" w:hAnsiTheme="minorHAnsi" w:cs="Arial"/>
          <w:sz w:val="24"/>
          <w:szCs w:val="24"/>
        </w:rPr>
        <w:t>.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Wykonawcy ponoszą wszelkie koszty własne związane z przygotowaniem i złożeniem oferty, niezależnie od wyników postępowania. Zamawiający nie odpowiada za koszty poniesione przez Wykonawców w związku z przygotowaniem i złożeniem oferty.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Ewentualne poprawki w ofercie muszą być naniesione czytelnie oraz opatrzone podpisem osoby uprawnionej do reprezentowania Wykonawcy. </w:t>
      </w:r>
    </w:p>
    <w:p w:rsidR="00C64F50" w:rsidRPr="00C64F50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Nie ujawnia się informacji stanowiących tajemnicę przedsiębiorstwa w rozumieniu przepisów o zwalczaniu nieuczciwej konkurencji, jeżeli </w:t>
      </w:r>
      <w:r w:rsidR="00500DF6" w:rsidRPr="00E57495">
        <w:rPr>
          <w:rFonts w:asciiTheme="minorHAnsi" w:hAnsiTheme="minorHAnsi" w:cs="Arial"/>
          <w:sz w:val="24"/>
          <w:szCs w:val="24"/>
        </w:rPr>
        <w:t>Wykonawca</w:t>
      </w:r>
      <w:r w:rsidRPr="00E57495">
        <w:rPr>
          <w:rFonts w:asciiTheme="minorHAnsi" w:hAnsiTheme="minorHAnsi" w:cs="Arial"/>
          <w:sz w:val="24"/>
          <w:szCs w:val="24"/>
        </w:rPr>
        <w:t xml:space="preserve">, </w:t>
      </w:r>
      <w:r w:rsidR="00500DF6" w:rsidRPr="00500DF6">
        <w:rPr>
          <w:rFonts w:asciiTheme="minorHAnsi" w:hAnsiTheme="minorHAnsi" w:cs="Arial"/>
          <w:sz w:val="24"/>
          <w:szCs w:val="24"/>
        </w:rPr>
        <w:t>wraz z przekazaniem takich informacji</w:t>
      </w:r>
      <w:r w:rsidRPr="00500DF6">
        <w:rPr>
          <w:rFonts w:asciiTheme="minorHAnsi" w:hAnsiTheme="minorHAnsi" w:cs="Arial"/>
          <w:sz w:val="24"/>
          <w:szCs w:val="24"/>
        </w:rPr>
        <w:t>,</w:t>
      </w:r>
      <w:r w:rsidRPr="00E57495">
        <w:rPr>
          <w:rFonts w:asciiTheme="minorHAnsi" w:hAnsiTheme="minorHAnsi" w:cs="Arial"/>
          <w:sz w:val="24"/>
          <w:szCs w:val="24"/>
        </w:rPr>
        <w:t xml:space="preserve"> zastrzegł, że nie mogą być one udostępniane oraz wykazał, iż zastrzeżone informacje stanowią tajemnicę przedsiębiorstwa. Stosowne zastrzeżenie, co do tajemnicy przedsiębiorstwa, Wykonawca winien złożyć na „Formularzu Ofertowym". W sytuacji zastrzeżenia części oferty, jako tajemnicy przedsiębiorstwa, Wykonawca zobowiązany jest do oferty załączyć uzasadnienie w kwestii związanej z informacją stanowiącą tajemnicę przedsiębiorstwa. Niezłożenie stosownego uzasadnienia do oferty w części dotyczącej tajemnicy przedsiębiorstwa upoważni Zamawiającego do odtajnienia dokumentów i ujawnienia ich na wniosek uczestników postępowania.</w:t>
      </w:r>
    </w:p>
    <w:p w:rsidR="00E13CA3" w:rsidRPr="00E13CA3" w:rsidRDefault="00E13CA3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13CA3">
        <w:rPr>
          <w:rFonts w:asciiTheme="minorHAnsi" w:hAnsiTheme="minorHAnsi"/>
          <w:bCs/>
          <w:sz w:val="24"/>
          <w:szCs w:val="24"/>
        </w:rPr>
        <w:t xml:space="preserve">Realizując obowiązek dostępności cyfrowej, Zamawiający w niniejszym dokumencie oraz pozostałych dokumentach zamówienia (oprócz Ogłoszenia o zamówieniu) używa czcionki </w:t>
      </w:r>
      <w:proofErr w:type="spellStart"/>
      <w:r w:rsidRPr="00E13CA3">
        <w:rPr>
          <w:rFonts w:asciiTheme="minorHAnsi" w:hAnsiTheme="minorHAnsi"/>
          <w:bCs/>
          <w:sz w:val="24"/>
          <w:szCs w:val="24"/>
        </w:rPr>
        <w:t>bezszeryfowej</w:t>
      </w:r>
      <w:proofErr w:type="spellEnd"/>
      <w:r w:rsidRPr="00E13CA3">
        <w:rPr>
          <w:rFonts w:asciiTheme="minorHAnsi" w:hAnsiTheme="minorHAnsi"/>
          <w:bCs/>
          <w:sz w:val="24"/>
          <w:szCs w:val="24"/>
        </w:rPr>
        <w:t xml:space="preserve"> (Calibri o rozmiarze 12). Zastosowano interlinię 1,15 pkt. </w:t>
      </w:r>
    </w:p>
    <w:p w:rsidR="009055A7" w:rsidRPr="00E57495" w:rsidRDefault="009055A7" w:rsidP="002E7C4E">
      <w:pPr>
        <w:shd w:val="clear" w:color="auto" w:fill="FFFFFF"/>
        <w:tabs>
          <w:tab w:val="left" w:pos="0"/>
          <w:tab w:val="left" w:pos="284"/>
          <w:tab w:val="left" w:pos="567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</w:p>
    <w:p w:rsidR="009055A7" w:rsidRPr="008D4033" w:rsidRDefault="009055A7" w:rsidP="002E7C4E">
      <w:pPr>
        <w:pStyle w:val="Nagwek2"/>
        <w:numPr>
          <w:ilvl w:val="0"/>
          <w:numId w:val="1"/>
        </w:numPr>
        <w:tabs>
          <w:tab w:val="clear" w:pos="708"/>
          <w:tab w:val="left" w:pos="426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Obowiązek informacyjny na podstawie artykułu 13 RODO:</w:t>
      </w:r>
      <w:r w:rsidR="00371EE1" w:rsidRPr="008D4033">
        <w:rPr>
          <w:rFonts w:asciiTheme="minorHAnsi" w:eastAsia="Arial Unicode MS" w:hAnsiTheme="minorHAnsi"/>
          <w:szCs w:val="24"/>
          <w:u w:color="000000"/>
          <w:lang w:eastAsia="pl-PL"/>
        </w:rPr>
        <w:t xml:space="preserve"> </w:t>
      </w:r>
    </w:p>
    <w:p w:rsidR="009055A7" w:rsidRPr="00476FC3" w:rsidRDefault="009055A7" w:rsidP="002E7C4E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</w:t>
      </w: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str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. 1), dalej „RODO”, informuję, że: </w:t>
      </w:r>
    </w:p>
    <w:p w:rsidR="002A5F41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administratorem danych osobowych Wykonawców uczestniczących w postępowaniu jest Burmistrz Sulejowa</w:t>
      </w:r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(zwany </w:t>
      </w:r>
      <w:proofErr w:type="gramStart"/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dalej jako</w:t>
      </w:r>
      <w:proofErr w:type="gramEnd"/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„Administrator”) z siedzibą w Sulejowie ul. Konecka 42, 97-330 Sulejów. Kontakt z administratorem jest możliwy pod numerem telefon: </w:t>
      </w:r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br/>
        <w:t xml:space="preserve">(44) 610 25 00 lub za pomocą poczty elektronicznej: </w:t>
      </w:r>
      <w:hyperlink r:id="rId19" w:history="1">
        <w:r w:rsidR="002A5F41" w:rsidRPr="00476FC3">
          <w:rPr>
            <w:rFonts w:asciiTheme="minorHAnsi" w:eastAsia="Arial Unicode MS" w:hAnsiTheme="minorHAnsi"/>
            <w:color w:val="000000"/>
            <w:sz w:val="24"/>
            <w:szCs w:val="24"/>
            <w:u w:color="000000"/>
            <w:lang w:eastAsia="pl-PL"/>
          </w:rPr>
          <w:t>um@sulejow.pl</w:t>
        </w:r>
      </w:hyperlink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;</w:t>
      </w:r>
    </w:p>
    <w:p w:rsidR="009055A7" w:rsidRPr="00476FC3" w:rsidRDefault="002A5F41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Administrator powołał Inspektora Ochrony Danych, z którym można się skontaktować pod adresem poczty elektronicznej: inspektor@sulejow.</w:t>
      </w: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pl</w:t>
      </w:r>
      <w:proofErr w:type="gramEnd"/>
      <w:r w:rsidR="009055A7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;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dane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osobowe Wykonawców uczestniczących w postępowaniu przetwarzane będą na podstawie art. 6 ust. 1 lit. c RODO </w:t>
      </w:r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 celu prowadzenia przedmiotowego postępowania o udzielenie zamówienia publicznego oraz zawarcia umowy, a podstawą prawną ich przetwarzania jest obowiązek prawny stosowania sformalizowanych procedur udzielania zamówień publicznych spoczywających na Zamawiającym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;  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dane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osobowe mogą być udostępniane innym podmiotom, uprawnionym do ich otrzymania na podstawie obowiązują</w:t>
      </w:r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cych przepisów prawa, w tym sądom administracyjnym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, sąd</w:t>
      </w:r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om powszechnym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,</w:t>
      </w:r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instytucjom upoważnionym do kontroli zgodnie z umową o dofinansowanie, 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a ponadto odbiorcom danych w rozumieniu przepisów o ochronie danych osobowych, tj. podmiotom świadczącym usługi pocztowe, kurierskie, usługi informatyczne, bankowe, ubezpieczeniowe, Wykonawcom biorącym udział w postępowaniach o udzielenie zamówienia publicznego. Dane osobowe mogą być również przekazywane do państw trzecich, na podstawie szczególnych regulacji prawnych, w tym umów międzynarodowych;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dane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osobowe będą przetwarzane, w tym przechowywane zgodnie z przepisami ustawy z dnia 14 lipca 1983 r. o narodowym zasobie archiwalnym i archiwach;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odniesieniu do danych osobowych Wykonawców uczestniczących w postępowaniu decyzje nie będą podejmowane w sposób zautomatyzowany, stosowanie do art. 22 RODO;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każdy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Wykonawca uczestniczący w postępowaniu posiada:</w:t>
      </w:r>
    </w:p>
    <w:p w:rsidR="009055A7" w:rsidRPr="00476FC3" w:rsidRDefault="009055A7" w:rsidP="002E7C4E">
      <w:pPr>
        <w:widowControl/>
        <w:numPr>
          <w:ilvl w:val="0"/>
          <w:numId w:val="24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na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podstawie art. 15 RODO prawo dostępu do danych osobowych ich dotyczących;</w:t>
      </w:r>
    </w:p>
    <w:p w:rsidR="009055A7" w:rsidRPr="00476FC3" w:rsidRDefault="009055A7" w:rsidP="002E7C4E">
      <w:pPr>
        <w:widowControl/>
        <w:numPr>
          <w:ilvl w:val="0"/>
          <w:numId w:val="24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na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podstawie art. 16 RODO prawo do sprostowania swoich danych osobowych (Wyjaśnienie: skorzystanie z prawa do sprostowania nie może skutkować zmianą wyniku postępowania o udzielenie zamówienia publicznego ani zmianą postanowień umowy w zakresie niezgodnym z ustawą Pzp oraz nie może naruszać integralności protokołu oraz jego załączników);</w:t>
      </w:r>
    </w:p>
    <w:p w:rsidR="009055A7" w:rsidRPr="00476FC3" w:rsidRDefault="009055A7" w:rsidP="002E7C4E">
      <w:pPr>
        <w:widowControl/>
        <w:numPr>
          <w:ilvl w:val="0"/>
          <w:numId w:val="24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na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podstawie art. 18 RODO prawo żądania od administratora ograniczenia przetwarzania danych osobowych z zastrzeżeniem przypadków, o których mowa w art. 18 ust. 2 RODO (Wyjaśnienie: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 </w:t>
      </w:r>
    </w:p>
    <w:p w:rsidR="009055A7" w:rsidRPr="00476FC3" w:rsidRDefault="009055A7" w:rsidP="002E7C4E">
      <w:pPr>
        <w:widowControl/>
        <w:numPr>
          <w:ilvl w:val="0"/>
          <w:numId w:val="24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prawo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do wniesienia skargi do Prezesa Urzędu Ochrony Danych Osobowych, gdy Wykonawca uzna, że przetwarzanie danych osobowych jego dotyczących narusza przepisy RODO;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Wykonawcom uczestniczącym w postępowaniu nie przysługuje:</w:t>
      </w:r>
    </w:p>
    <w:p w:rsidR="009055A7" w:rsidRPr="00476FC3" w:rsidRDefault="009055A7" w:rsidP="002E7C4E">
      <w:pPr>
        <w:widowControl/>
        <w:numPr>
          <w:ilvl w:val="0"/>
          <w:numId w:val="24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związku z art. 17 ust. 3 lit. b, d lub e RODO prawo do usunięcia danych osobowych;</w:t>
      </w:r>
    </w:p>
    <w:p w:rsidR="009055A7" w:rsidRPr="00476FC3" w:rsidRDefault="009055A7" w:rsidP="002E7C4E">
      <w:pPr>
        <w:widowControl/>
        <w:numPr>
          <w:ilvl w:val="0"/>
          <w:numId w:val="24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prawo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do przenoszenia danych osobowych, o którym mowa w art. 20 RODO;</w:t>
      </w:r>
    </w:p>
    <w:p w:rsidR="009055A7" w:rsidRPr="00476FC3" w:rsidRDefault="009055A7" w:rsidP="002E7C4E">
      <w:pPr>
        <w:widowControl/>
        <w:numPr>
          <w:ilvl w:val="0"/>
          <w:numId w:val="24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na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podstawie art. 21 RODO prawo sprzeciwu, wobec przetwarzania danych osobowych, gdyż podstawą prawną przetwarzania danych osobowych Wykonawców uczestniczących w postępowaniu jest art. 6 ust. 1 lit. c RODO;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Wykonawca przystępujący do postępowania wypełnia obowiązki informacyjne wynikający z art. 13 lub art. 14 RODO względem osób fizycznych, od których dane osobowe bezpośrednio lub pośrednio pozyskał w celu ubiegania się o udzielenie zamówienia publicznego w tym postępowaniu; 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W </w:t>
      </w: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przypadku gdy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wykonanie obowiązków, o których mowa w art. 15 ust. 1–3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Wystąpienie z żądaniem, o którym mowa w art. 18 ust. 1 rozporządzenia 2016/679, nie ogranicza przetwarzania danych osobowych do czasu zakończenia postępowania o udzielenie zamówienia publicznego lub konkursu.</w:t>
      </w:r>
    </w:p>
    <w:p w:rsidR="009055A7" w:rsidRPr="00E57495" w:rsidRDefault="009055A7" w:rsidP="002E7C4E">
      <w:pPr>
        <w:shd w:val="clear" w:color="auto" w:fill="FFFFFF"/>
        <w:tabs>
          <w:tab w:val="left" w:pos="284"/>
          <w:tab w:val="left" w:pos="341"/>
        </w:tabs>
        <w:spacing w:line="276" w:lineRule="auto"/>
        <w:rPr>
          <w:rFonts w:asciiTheme="minorHAnsi" w:eastAsia="Calibri" w:hAnsiTheme="minorHAnsi" w:cs="Calibri"/>
          <w:sz w:val="24"/>
          <w:szCs w:val="24"/>
        </w:rPr>
      </w:pPr>
    </w:p>
    <w:p w:rsidR="009055A7" w:rsidRPr="00E57495" w:rsidRDefault="009055A7" w:rsidP="002E7C4E">
      <w:pPr>
        <w:shd w:val="clear" w:color="auto" w:fill="FFFFFF"/>
        <w:tabs>
          <w:tab w:val="left" w:pos="284"/>
          <w:tab w:val="left" w:pos="341"/>
        </w:tabs>
        <w:spacing w:line="276" w:lineRule="auto"/>
        <w:rPr>
          <w:rFonts w:asciiTheme="minorHAnsi" w:eastAsia="Calibri" w:hAnsiTheme="minorHAnsi" w:cs="Calibri"/>
          <w:sz w:val="24"/>
          <w:szCs w:val="24"/>
        </w:rPr>
      </w:pPr>
    </w:p>
    <w:p w:rsidR="00747F6A" w:rsidRPr="000C2576" w:rsidRDefault="00747F6A" w:rsidP="002E7C4E">
      <w:pPr>
        <w:shd w:val="clear" w:color="auto" w:fill="FFFFFF"/>
        <w:tabs>
          <w:tab w:val="left" w:pos="284"/>
          <w:tab w:val="left" w:pos="341"/>
        </w:tabs>
        <w:spacing w:line="276" w:lineRule="auto"/>
        <w:ind w:firstLine="4962"/>
        <w:rPr>
          <w:rFonts w:asciiTheme="minorHAnsi" w:eastAsia="Calibri" w:hAnsiTheme="minorHAnsi" w:cs="Calibri"/>
          <w:sz w:val="24"/>
          <w:szCs w:val="24"/>
        </w:rPr>
      </w:pPr>
      <w:r w:rsidRPr="000C2576">
        <w:rPr>
          <w:rFonts w:asciiTheme="minorHAnsi" w:eastAsia="Calibri" w:hAnsiTheme="minorHAnsi" w:cs="Calibri"/>
          <w:sz w:val="24"/>
          <w:szCs w:val="24"/>
        </w:rPr>
        <w:t>Burmistrz</w:t>
      </w:r>
    </w:p>
    <w:p w:rsidR="00747F6A" w:rsidRPr="000C2576" w:rsidRDefault="00747F6A" w:rsidP="002E7C4E">
      <w:pPr>
        <w:shd w:val="clear" w:color="auto" w:fill="FFFFFF"/>
        <w:tabs>
          <w:tab w:val="left" w:pos="284"/>
          <w:tab w:val="left" w:pos="341"/>
        </w:tabs>
        <w:spacing w:line="276" w:lineRule="auto"/>
        <w:ind w:firstLine="4962"/>
        <w:rPr>
          <w:rFonts w:asciiTheme="minorHAnsi" w:eastAsia="Calibri" w:hAnsiTheme="minorHAnsi" w:cs="Calibri"/>
          <w:sz w:val="24"/>
          <w:szCs w:val="24"/>
        </w:rPr>
      </w:pPr>
      <w:r w:rsidRPr="000C2576">
        <w:rPr>
          <w:rFonts w:asciiTheme="minorHAnsi" w:eastAsia="Calibri" w:hAnsiTheme="minorHAnsi" w:cs="Calibri"/>
          <w:sz w:val="24"/>
          <w:szCs w:val="24"/>
        </w:rPr>
        <w:t>/-/ Dorota Jankowska</w:t>
      </w:r>
    </w:p>
    <w:p w:rsidR="009055A7" w:rsidRPr="00E57495" w:rsidRDefault="009055A7" w:rsidP="002E7C4E">
      <w:pPr>
        <w:shd w:val="clear" w:color="auto" w:fill="FFFFFF"/>
        <w:tabs>
          <w:tab w:val="left" w:pos="284"/>
          <w:tab w:val="left" w:pos="341"/>
        </w:tabs>
        <w:spacing w:line="276" w:lineRule="auto"/>
        <w:ind w:firstLine="4962"/>
        <w:rPr>
          <w:rFonts w:asciiTheme="minorHAnsi" w:eastAsia="Calibri" w:hAnsiTheme="minorHAnsi" w:cs="Calibri"/>
          <w:sz w:val="24"/>
          <w:szCs w:val="24"/>
        </w:rPr>
      </w:pPr>
      <w:r w:rsidRPr="00E57495">
        <w:rPr>
          <w:rFonts w:asciiTheme="minorHAnsi" w:eastAsia="Calibri" w:hAnsiTheme="minorHAnsi" w:cs="Calibri"/>
          <w:sz w:val="24"/>
          <w:szCs w:val="24"/>
        </w:rPr>
        <w:t xml:space="preserve">(podpis </w:t>
      </w:r>
      <w:r w:rsidR="00C40386" w:rsidRPr="00E57495">
        <w:rPr>
          <w:rFonts w:asciiTheme="minorHAnsi" w:eastAsia="Calibri" w:hAnsiTheme="minorHAnsi" w:cs="Calibri"/>
          <w:sz w:val="24"/>
          <w:szCs w:val="24"/>
        </w:rPr>
        <w:t>Kierownika Zamawiającego</w:t>
      </w:r>
      <w:r w:rsidRPr="00E57495">
        <w:rPr>
          <w:rFonts w:asciiTheme="minorHAnsi" w:eastAsia="Calibri" w:hAnsiTheme="minorHAnsi" w:cs="Calibri"/>
          <w:sz w:val="24"/>
          <w:szCs w:val="24"/>
        </w:rPr>
        <w:t>)</w:t>
      </w:r>
    </w:p>
    <w:p w:rsidR="009055A7" w:rsidRPr="00E57495" w:rsidRDefault="009055A7" w:rsidP="002E7C4E">
      <w:pPr>
        <w:keepNext/>
        <w:tabs>
          <w:tab w:val="left" w:pos="284"/>
        </w:tabs>
        <w:suppressAutoHyphens w:val="0"/>
        <w:autoSpaceDE/>
        <w:spacing w:line="276" w:lineRule="auto"/>
        <w:ind w:firstLine="4962"/>
        <w:outlineLvl w:val="2"/>
        <w:rPr>
          <w:rFonts w:asciiTheme="minorHAnsi" w:eastAsia="Arial Unicode MS" w:hAnsiTheme="minorHAnsi"/>
          <w:b/>
          <w:bCs/>
          <w:color w:val="000000"/>
          <w:sz w:val="24"/>
          <w:szCs w:val="24"/>
          <w:u w:color="000000"/>
          <w:lang w:eastAsia="pl-PL"/>
        </w:rPr>
      </w:pPr>
    </w:p>
    <w:p w:rsidR="000234E1" w:rsidRPr="00E57495" w:rsidRDefault="000234E1" w:rsidP="002E7C4E">
      <w:pPr>
        <w:shd w:val="clear" w:color="auto" w:fill="FFFFFF"/>
        <w:tabs>
          <w:tab w:val="left" w:pos="284"/>
          <w:tab w:val="left" w:pos="341"/>
        </w:tabs>
        <w:spacing w:line="276" w:lineRule="auto"/>
        <w:rPr>
          <w:rFonts w:asciiTheme="minorHAnsi" w:eastAsia="Calibri" w:hAnsiTheme="minorHAnsi" w:cs="Calibri"/>
          <w:sz w:val="24"/>
          <w:szCs w:val="24"/>
        </w:rPr>
      </w:pPr>
    </w:p>
    <w:p w:rsidR="000234E1" w:rsidRPr="00E57495" w:rsidRDefault="000234E1" w:rsidP="002E7C4E">
      <w:pPr>
        <w:pStyle w:val="Nagwek2"/>
        <w:spacing w:before="0"/>
        <w:rPr>
          <w:rFonts w:eastAsia="Arial Unicode MS"/>
          <w:u w:color="000000"/>
        </w:rPr>
      </w:pPr>
      <w:r w:rsidRPr="00E57495">
        <w:rPr>
          <w:rFonts w:eastAsia="Arial Unicode MS"/>
          <w:u w:color="000000"/>
        </w:rPr>
        <w:t>Wykaz załączników:</w:t>
      </w:r>
      <w:r w:rsidR="00857BEE" w:rsidRPr="00E57495">
        <w:rPr>
          <w:rFonts w:eastAsia="Arial Unicode MS"/>
          <w:u w:color="000000"/>
        </w:rPr>
        <w:tab/>
      </w:r>
    </w:p>
    <w:p w:rsidR="002E7C4E" w:rsidRDefault="002E7C4E" w:rsidP="002E7C4E">
      <w:pPr>
        <w:keepNext/>
        <w:numPr>
          <w:ilvl w:val="0"/>
          <w:numId w:val="12"/>
        </w:numPr>
        <w:tabs>
          <w:tab w:val="left" w:pos="284"/>
        </w:tabs>
        <w:suppressAutoHyphens w:val="0"/>
        <w:autoSpaceDE/>
        <w:spacing w:line="276" w:lineRule="auto"/>
        <w:ind w:left="0" w:firstLine="0"/>
        <w:outlineLvl w:val="2"/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>Załącznik nr 1</w:t>
      </w:r>
      <w:r w:rsidRPr="00E57495"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 xml:space="preserve"> do zapytania</w:t>
      </w:r>
      <w:r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 xml:space="preserve"> – Opis przedmiotu zamówienia</w:t>
      </w:r>
    </w:p>
    <w:p w:rsidR="00010783" w:rsidRPr="00E57495" w:rsidRDefault="002E7C4E" w:rsidP="002E7C4E">
      <w:pPr>
        <w:keepNext/>
        <w:numPr>
          <w:ilvl w:val="0"/>
          <w:numId w:val="12"/>
        </w:numPr>
        <w:tabs>
          <w:tab w:val="left" w:pos="284"/>
        </w:tabs>
        <w:suppressAutoHyphens w:val="0"/>
        <w:autoSpaceDE/>
        <w:spacing w:line="276" w:lineRule="auto"/>
        <w:ind w:left="0" w:firstLine="0"/>
        <w:outlineLvl w:val="2"/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>Załącznik nr 2</w:t>
      </w:r>
      <w:r w:rsidR="005735AD" w:rsidRPr="00E57495"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 xml:space="preserve"> do zapytania - Formularz ofertowy</w:t>
      </w:r>
    </w:p>
    <w:p w:rsidR="002E7C4E" w:rsidRDefault="002E7C4E" w:rsidP="002E7C4E">
      <w:pPr>
        <w:keepNext/>
        <w:numPr>
          <w:ilvl w:val="0"/>
          <w:numId w:val="12"/>
        </w:numPr>
        <w:tabs>
          <w:tab w:val="left" w:pos="284"/>
        </w:tabs>
        <w:suppressAutoHyphens w:val="0"/>
        <w:autoSpaceDE/>
        <w:spacing w:line="276" w:lineRule="auto"/>
        <w:ind w:left="0" w:firstLine="0"/>
        <w:outlineLvl w:val="2"/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>Załącznik nr 3</w:t>
      </w:r>
      <w:r w:rsidR="006566D3" w:rsidRPr="00E57495"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 xml:space="preserve"> do zapytania - Wzór umowy</w:t>
      </w:r>
    </w:p>
    <w:p w:rsidR="002E7C4E" w:rsidRPr="002E7C4E" w:rsidRDefault="00500DF6" w:rsidP="00B35BA5">
      <w:pPr>
        <w:keepNext/>
        <w:numPr>
          <w:ilvl w:val="0"/>
          <w:numId w:val="12"/>
        </w:numPr>
        <w:tabs>
          <w:tab w:val="left" w:pos="284"/>
        </w:tabs>
        <w:suppressAutoHyphens w:val="0"/>
        <w:autoSpaceDE/>
        <w:spacing w:line="276" w:lineRule="auto"/>
        <w:ind w:left="0" w:firstLine="0"/>
        <w:outlineLvl w:val="2"/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</w:pPr>
      <w:r w:rsidRPr="00500DF6"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>Załącznik nr 4 do zapytania – Załącznik nr 6</w:t>
      </w:r>
      <w:r w:rsidR="002E7C4E" w:rsidRPr="00500DF6"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 xml:space="preserve"> do </w:t>
      </w:r>
      <w:r w:rsidRPr="00500DF6"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>umowy: Wzór klauzuli informacyjnej RODO dla wykonawców / podwykonawców projektu (art. 14 RODO)</w:t>
      </w:r>
    </w:p>
    <w:sectPr w:rsidR="002E7C4E" w:rsidRPr="002E7C4E" w:rsidSect="00F263CA">
      <w:footerReference w:type="default" r:id="rId20"/>
      <w:type w:val="continuous"/>
      <w:pgSz w:w="11906" w:h="16838"/>
      <w:pgMar w:top="1417" w:right="1417" w:bottom="1417" w:left="1417" w:header="708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969" w:rsidRDefault="00944969">
      <w:r>
        <w:separator/>
      </w:r>
    </w:p>
  </w:endnote>
  <w:endnote w:type="continuationSeparator" w:id="0">
    <w:p w:rsidR="00944969" w:rsidRDefault="00944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MS Gothic"/>
    <w:charset w:val="80"/>
    <w:family w:val="auto"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0284308"/>
      <w:docPartObj>
        <w:docPartGallery w:val="Page Numbers (Bottom of Page)"/>
        <w:docPartUnique/>
      </w:docPartObj>
    </w:sdtPr>
    <w:sdtEndPr/>
    <w:sdtContent>
      <w:p w:rsidR="00476FC3" w:rsidRDefault="00476FC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E02">
          <w:rPr>
            <w:noProof/>
          </w:rPr>
          <w:t>12</w:t>
        </w:r>
        <w:r>
          <w:fldChar w:fldCharType="end"/>
        </w:r>
      </w:p>
    </w:sdtContent>
  </w:sdt>
  <w:p w:rsidR="00944969" w:rsidRDefault="0094496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969" w:rsidRDefault="00944969">
      <w:r>
        <w:separator/>
      </w:r>
    </w:p>
  </w:footnote>
  <w:footnote w:type="continuationSeparator" w:id="0">
    <w:p w:rsidR="00944969" w:rsidRDefault="009449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22A2E696"/>
    <w:name w:val="WW8Num13"/>
    <w:lvl w:ilvl="0">
      <w:start w:val="1"/>
      <w:numFmt w:val="lowerLetter"/>
      <w:lvlText w:val="%1."/>
      <w:lvlJc w:val="left"/>
      <w:pPr>
        <w:tabs>
          <w:tab w:val="num" w:pos="1338"/>
        </w:tabs>
        <w:ind w:left="1338" w:hanging="360"/>
      </w:pPr>
      <w:rPr>
        <w:rFonts w:ascii="Calibri" w:hAnsi="Calibri" w:cs="Calibri" w:hint="default"/>
        <w:b w:val="0"/>
        <w:i w:val="0"/>
      </w:rPr>
    </w:lvl>
  </w:abstractNum>
  <w:abstractNum w:abstractNumId="1" w15:restartNumberingAfterBreak="0">
    <w:nsid w:val="00000003"/>
    <w:multiLevelType w:val="singleLevel"/>
    <w:tmpl w:val="00000003"/>
    <w:name w:val="WW8Num18"/>
    <w:lvl w:ilvl="0">
      <w:start w:val="1"/>
      <w:numFmt w:val="bullet"/>
      <w:lvlText w:val=""/>
      <w:lvlJc w:val="left"/>
      <w:pPr>
        <w:tabs>
          <w:tab w:val="num" w:pos="788"/>
        </w:tabs>
        <w:ind w:left="7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4"/>
    <w:multiLevelType w:val="singleLevel"/>
    <w:tmpl w:val="0000000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4FB2E8FC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/>
        <w:b/>
      </w:rPr>
    </w:lvl>
    <w:lvl w:ilvl="1">
      <w:start w:val="2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0000006"/>
    <w:multiLevelType w:val="multilevel"/>
    <w:tmpl w:val="8A685626"/>
    <w:name w:val="WW8Num24"/>
    <w:lvl w:ilvl="0">
      <w:start w:val="12"/>
      <w:numFmt w:val="decimal"/>
      <w:lvlText w:val="%1."/>
      <w:lvlJc w:val="left"/>
      <w:pPr>
        <w:tabs>
          <w:tab w:val="num" w:pos="0"/>
        </w:tabs>
        <w:ind w:left="405" w:hanging="405"/>
      </w:pPr>
      <w:rPr>
        <w:rFonts w:cs="Calibri" w:hint="default"/>
        <w:b w:val="0"/>
      </w:rPr>
    </w:lvl>
    <w:lvl w:ilvl="1">
      <w:start w:val="1"/>
      <w:numFmt w:val="decimal"/>
      <w:lvlText w:val="13.%2."/>
      <w:lvlJc w:val="left"/>
      <w:pPr>
        <w:tabs>
          <w:tab w:val="num" w:pos="426"/>
        </w:tabs>
        <w:ind w:left="831" w:hanging="405"/>
      </w:pPr>
      <w:rPr>
        <w:rFonts w:cs="Calibri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Calibri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Calibri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Calibri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Calibri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Calibri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Calibri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Calibri" w:hint="default"/>
        <w:b w:val="0"/>
      </w:rPr>
    </w:lvl>
  </w:abstractNum>
  <w:abstractNum w:abstractNumId="5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00000010"/>
    <w:multiLevelType w:val="multilevel"/>
    <w:tmpl w:val="00000010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1"/>
    <w:multiLevelType w:val="multilevel"/>
    <w:tmpl w:val="00000011"/>
    <w:name w:val="WW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00000012"/>
    <w:multiLevelType w:val="multilevel"/>
    <w:tmpl w:val="00000012"/>
    <w:name w:val="WW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9" w15:restartNumberingAfterBreak="0">
    <w:nsid w:val="00000040"/>
    <w:multiLevelType w:val="hybridMultilevel"/>
    <w:tmpl w:val="894EE8B3"/>
    <w:numStyleLink w:val="Zaimportowanystyl33"/>
  </w:abstractNum>
  <w:abstractNum w:abstractNumId="10" w15:restartNumberingAfterBreak="0">
    <w:nsid w:val="00000041"/>
    <w:multiLevelType w:val="hybridMultilevel"/>
    <w:tmpl w:val="894EE8B3"/>
    <w:styleLink w:val="Zaimportowanystyl33"/>
    <w:lvl w:ilvl="0" w:tplc="FFFFFFFF">
      <w:start w:val="1"/>
      <w:numFmt w:val="bullet"/>
      <w:lvlText w:val="▪"/>
      <w:lvlJc w:val="left"/>
      <w:pPr>
        <w:tabs>
          <w:tab w:val="num" w:pos="426"/>
        </w:tabs>
        <w:ind w:left="42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146"/>
        </w:tabs>
        <w:ind w:left="1146" w:hanging="426"/>
      </w:pPr>
      <w:rPr>
        <w:rFonts w:ascii="Wingdings" w:eastAsia="Wingdings" w:hAnsi="Wingdings" w:cs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1866"/>
        </w:tabs>
        <w:ind w:left="186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586"/>
        </w:tabs>
        <w:ind w:left="258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306"/>
        </w:tabs>
        <w:ind w:left="3306" w:hanging="426"/>
      </w:pPr>
      <w:rPr>
        <w:rFonts w:ascii="Wingdings" w:eastAsia="Wingdings" w:hAnsi="Wingdings" w:cs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026"/>
        </w:tabs>
        <w:ind w:left="402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4746"/>
        </w:tabs>
        <w:ind w:left="474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466"/>
        </w:tabs>
        <w:ind w:left="5466" w:hanging="426"/>
      </w:pPr>
      <w:rPr>
        <w:rFonts w:ascii="Wingdings" w:eastAsia="Wingdings" w:hAnsi="Wingdings" w:cs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186"/>
        </w:tabs>
        <w:ind w:left="618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00000042"/>
    <w:multiLevelType w:val="hybridMultilevel"/>
    <w:tmpl w:val="894EE8B5"/>
    <w:numStyleLink w:val="Zaimportowanystyl34"/>
  </w:abstractNum>
  <w:abstractNum w:abstractNumId="12" w15:restartNumberingAfterBreak="0">
    <w:nsid w:val="00000043"/>
    <w:multiLevelType w:val="hybridMultilevel"/>
    <w:tmpl w:val="894EE8B5"/>
    <w:styleLink w:val="Zaimportowanystyl34"/>
    <w:lvl w:ilvl="0" w:tplc="FFFFFFFF">
      <w:start w:val="1"/>
      <w:numFmt w:val="bullet"/>
      <w:lvlText w:val="▪"/>
      <w:lvlJc w:val="left"/>
      <w:pPr>
        <w:tabs>
          <w:tab w:val="num" w:pos="426"/>
        </w:tabs>
        <w:ind w:left="42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146"/>
        </w:tabs>
        <w:ind w:left="1146" w:hanging="426"/>
      </w:pPr>
      <w:rPr>
        <w:rFonts w:ascii="Wingdings" w:eastAsia="Wingdings" w:hAnsi="Wingdings" w:cs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1866"/>
        </w:tabs>
        <w:ind w:left="186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586"/>
        </w:tabs>
        <w:ind w:left="258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306"/>
        </w:tabs>
        <w:ind w:left="3306" w:hanging="426"/>
      </w:pPr>
      <w:rPr>
        <w:rFonts w:ascii="Wingdings" w:eastAsia="Wingdings" w:hAnsi="Wingdings" w:cs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026"/>
        </w:tabs>
        <w:ind w:left="402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4746"/>
        </w:tabs>
        <w:ind w:left="474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466"/>
        </w:tabs>
        <w:ind w:left="5466" w:hanging="426"/>
      </w:pPr>
      <w:rPr>
        <w:rFonts w:ascii="Wingdings" w:eastAsia="Wingdings" w:hAnsi="Wingdings" w:cs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186"/>
        </w:tabs>
        <w:ind w:left="618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00000044"/>
    <w:multiLevelType w:val="hybridMultilevel"/>
    <w:tmpl w:val="894EE8B7"/>
    <w:numStyleLink w:val="Zaimportowanystyl35"/>
  </w:abstractNum>
  <w:abstractNum w:abstractNumId="14" w15:restartNumberingAfterBreak="0">
    <w:nsid w:val="00000045"/>
    <w:multiLevelType w:val="hybridMultilevel"/>
    <w:tmpl w:val="894EE8B7"/>
    <w:styleLink w:val="Zaimportowanystyl35"/>
    <w:lvl w:ilvl="0" w:tplc="FFFFFFFF">
      <w:start w:val="1"/>
      <w:numFmt w:val="bullet"/>
      <w:lvlText w:val="−"/>
      <w:lvlJc w:val="left"/>
      <w:pPr>
        <w:tabs>
          <w:tab w:val="num" w:pos="709"/>
        </w:tabs>
        <w:ind w:left="709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18"/>
        </w:tabs>
        <w:ind w:left="1418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2127"/>
        </w:tabs>
        <w:ind w:left="2127" w:hanging="2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836"/>
        </w:tabs>
        <w:ind w:left="2836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545"/>
        </w:tabs>
        <w:ind w:left="3545" w:hanging="2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254"/>
        </w:tabs>
        <w:ind w:left="4254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4963"/>
        </w:tabs>
        <w:ind w:left="4963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672"/>
        </w:tabs>
        <w:ind w:left="5672" w:hanging="2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381"/>
        </w:tabs>
        <w:ind w:left="6381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00000046"/>
    <w:multiLevelType w:val="hybridMultilevel"/>
    <w:tmpl w:val="894EE8B9"/>
    <w:numStyleLink w:val="Zaimportowanystyl36"/>
  </w:abstractNum>
  <w:abstractNum w:abstractNumId="16" w15:restartNumberingAfterBreak="0">
    <w:nsid w:val="00000047"/>
    <w:multiLevelType w:val="hybridMultilevel"/>
    <w:tmpl w:val="894EE8B9"/>
    <w:styleLink w:val="Zaimportowanystyl36"/>
    <w:lvl w:ilvl="0" w:tplc="FFFFFFFF">
      <w:start w:val="1"/>
      <w:numFmt w:val="bullet"/>
      <w:lvlText w:val="−"/>
      <w:lvlJc w:val="left"/>
      <w:pPr>
        <w:tabs>
          <w:tab w:val="num" w:pos="709"/>
        </w:tabs>
        <w:ind w:left="709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18"/>
        </w:tabs>
        <w:ind w:left="1418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2127"/>
        </w:tabs>
        <w:ind w:left="2127" w:hanging="2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836"/>
        </w:tabs>
        <w:ind w:left="2836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545"/>
        </w:tabs>
        <w:ind w:left="3545" w:hanging="2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254"/>
        </w:tabs>
        <w:ind w:left="4254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4963"/>
        </w:tabs>
        <w:ind w:left="4963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672"/>
        </w:tabs>
        <w:ind w:left="5672" w:hanging="2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381"/>
        </w:tabs>
        <w:ind w:left="6381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01E02CA1"/>
    <w:multiLevelType w:val="hybridMultilevel"/>
    <w:tmpl w:val="B072B612"/>
    <w:lvl w:ilvl="0" w:tplc="09B24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F108C9"/>
    <w:multiLevelType w:val="hybridMultilevel"/>
    <w:tmpl w:val="9B627F1C"/>
    <w:lvl w:ilvl="0" w:tplc="B9FEFC7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8A10AD"/>
    <w:multiLevelType w:val="multilevel"/>
    <w:tmpl w:val="CC3CD972"/>
    <w:lvl w:ilvl="0">
      <w:start w:val="1"/>
      <w:numFmt w:val="decimal"/>
      <w:lvlText w:val="15.%1"/>
      <w:lvlJc w:val="left"/>
      <w:pPr>
        <w:ind w:left="720" w:hanging="360"/>
      </w:pPr>
      <w:rPr>
        <w:rFonts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15087671"/>
    <w:multiLevelType w:val="hybridMultilevel"/>
    <w:tmpl w:val="5DD88758"/>
    <w:lvl w:ilvl="0" w:tplc="5802D06C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18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9203A9"/>
    <w:multiLevelType w:val="hybridMultilevel"/>
    <w:tmpl w:val="820A1A2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E607F4"/>
    <w:multiLevelType w:val="hybridMultilevel"/>
    <w:tmpl w:val="1B7828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D5720E"/>
    <w:multiLevelType w:val="hybridMultilevel"/>
    <w:tmpl w:val="09D6CF9C"/>
    <w:lvl w:ilvl="0" w:tplc="DD4C421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A07DFD"/>
    <w:multiLevelType w:val="hybridMultilevel"/>
    <w:tmpl w:val="9AB810E4"/>
    <w:lvl w:ilvl="0" w:tplc="43DCC91A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3249B9"/>
    <w:multiLevelType w:val="hybridMultilevel"/>
    <w:tmpl w:val="6262CDFC"/>
    <w:lvl w:ilvl="0" w:tplc="DE0E530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7E667F"/>
    <w:multiLevelType w:val="hybridMultilevel"/>
    <w:tmpl w:val="E496FBE2"/>
    <w:lvl w:ilvl="0" w:tplc="9CB07BC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AF2F50"/>
    <w:multiLevelType w:val="hybridMultilevel"/>
    <w:tmpl w:val="6262CDFC"/>
    <w:lvl w:ilvl="0" w:tplc="DE0E530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A97F43"/>
    <w:multiLevelType w:val="hybridMultilevel"/>
    <w:tmpl w:val="02DC0EFE"/>
    <w:lvl w:ilvl="0" w:tplc="5802D06C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18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7016AB"/>
    <w:multiLevelType w:val="hybridMultilevel"/>
    <w:tmpl w:val="605AE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16666"/>
    <w:multiLevelType w:val="hybridMultilevel"/>
    <w:tmpl w:val="4E38335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5F2FF3"/>
    <w:multiLevelType w:val="hybridMultilevel"/>
    <w:tmpl w:val="6324CC00"/>
    <w:name w:val="WW8Num24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5BBA289E"/>
    <w:multiLevelType w:val="hybridMultilevel"/>
    <w:tmpl w:val="B072B612"/>
    <w:lvl w:ilvl="0" w:tplc="09B24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7E5E45"/>
    <w:multiLevelType w:val="hybridMultilevel"/>
    <w:tmpl w:val="6F92A302"/>
    <w:lvl w:ilvl="0" w:tplc="8F38D13E">
      <w:start w:val="1"/>
      <w:numFmt w:val="lowerLetter"/>
      <w:lvlText w:val="%1)"/>
      <w:lvlJc w:val="left"/>
      <w:pPr>
        <w:ind w:left="502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F45000"/>
    <w:multiLevelType w:val="hybridMultilevel"/>
    <w:tmpl w:val="937446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7C1E1F"/>
    <w:multiLevelType w:val="hybridMultilevel"/>
    <w:tmpl w:val="6C546ECC"/>
    <w:lvl w:ilvl="0" w:tplc="26C6BFA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9B2A95"/>
    <w:multiLevelType w:val="multilevel"/>
    <w:tmpl w:val="88DA8B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AA7314E"/>
    <w:multiLevelType w:val="hybridMultilevel"/>
    <w:tmpl w:val="09D6CF9C"/>
    <w:lvl w:ilvl="0" w:tplc="DD4C421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4"/>
  </w:num>
  <w:num w:numId="3">
    <w:abstractNumId w:val="10"/>
  </w:num>
  <w:num w:numId="4">
    <w:abstractNumId w:val="9"/>
  </w:num>
  <w:num w:numId="5">
    <w:abstractNumId w:val="12"/>
  </w:num>
  <w:num w:numId="6">
    <w:abstractNumId w:val="11"/>
  </w:num>
  <w:num w:numId="7">
    <w:abstractNumId w:val="14"/>
  </w:num>
  <w:num w:numId="8">
    <w:abstractNumId w:val="13"/>
  </w:num>
  <w:num w:numId="9">
    <w:abstractNumId w:val="16"/>
  </w:num>
  <w:num w:numId="10">
    <w:abstractNumId w:val="15"/>
  </w:num>
  <w:num w:numId="11">
    <w:abstractNumId w:val="30"/>
  </w:num>
  <w:num w:numId="12">
    <w:abstractNumId w:val="22"/>
  </w:num>
  <w:num w:numId="13">
    <w:abstractNumId w:val="28"/>
  </w:num>
  <w:num w:numId="14">
    <w:abstractNumId w:val="26"/>
  </w:num>
  <w:num w:numId="15">
    <w:abstractNumId w:val="35"/>
  </w:num>
  <w:num w:numId="16">
    <w:abstractNumId w:val="17"/>
  </w:num>
  <w:num w:numId="17">
    <w:abstractNumId w:val="32"/>
  </w:num>
  <w:num w:numId="18">
    <w:abstractNumId w:val="27"/>
  </w:num>
  <w:num w:numId="19">
    <w:abstractNumId w:val="31"/>
  </w:num>
  <w:num w:numId="20">
    <w:abstractNumId w:val="23"/>
  </w:num>
  <w:num w:numId="21">
    <w:abstractNumId w:val="33"/>
  </w:num>
  <w:num w:numId="22">
    <w:abstractNumId w:val="25"/>
  </w:num>
  <w:num w:numId="23">
    <w:abstractNumId w:val="37"/>
  </w:num>
  <w:num w:numId="24">
    <w:abstractNumId w:val="34"/>
  </w:num>
  <w:num w:numId="25">
    <w:abstractNumId w:val="36"/>
  </w:num>
  <w:num w:numId="26">
    <w:abstractNumId w:val="18"/>
  </w:num>
  <w:num w:numId="27">
    <w:abstractNumId w:val="19"/>
  </w:num>
  <w:num w:numId="28">
    <w:abstractNumId w:val="29"/>
  </w:num>
  <w:num w:numId="29">
    <w:abstractNumId w:val="20"/>
  </w:num>
  <w:num w:numId="30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DD7"/>
    <w:rsid w:val="00010783"/>
    <w:rsid w:val="0001084F"/>
    <w:rsid w:val="000113CD"/>
    <w:rsid w:val="00020485"/>
    <w:rsid w:val="00021B9C"/>
    <w:rsid w:val="000229AD"/>
    <w:rsid w:val="000234E1"/>
    <w:rsid w:val="00026AA9"/>
    <w:rsid w:val="00031DC9"/>
    <w:rsid w:val="000360DD"/>
    <w:rsid w:val="00037AA5"/>
    <w:rsid w:val="00051A37"/>
    <w:rsid w:val="0007224F"/>
    <w:rsid w:val="00072842"/>
    <w:rsid w:val="00074C2D"/>
    <w:rsid w:val="000773BC"/>
    <w:rsid w:val="000864E3"/>
    <w:rsid w:val="000969E8"/>
    <w:rsid w:val="000975B8"/>
    <w:rsid w:val="0009792E"/>
    <w:rsid w:val="000A0CB9"/>
    <w:rsid w:val="000A33D9"/>
    <w:rsid w:val="000A7F0D"/>
    <w:rsid w:val="000B006B"/>
    <w:rsid w:val="000B043B"/>
    <w:rsid w:val="000B57F7"/>
    <w:rsid w:val="000B7C91"/>
    <w:rsid w:val="000C0978"/>
    <w:rsid w:val="000C2576"/>
    <w:rsid w:val="000C43C7"/>
    <w:rsid w:val="000D0C65"/>
    <w:rsid w:val="000D5253"/>
    <w:rsid w:val="000E08E3"/>
    <w:rsid w:val="000E227A"/>
    <w:rsid w:val="000E26AC"/>
    <w:rsid w:val="000E5AF3"/>
    <w:rsid w:val="000F1EEF"/>
    <w:rsid w:val="00103D82"/>
    <w:rsid w:val="00110064"/>
    <w:rsid w:val="001136FE"/>
    <w:rsid w:val="00113996"/>
    <w:rsid w:val="00117EA1"/>
    <w:rsid w:val="00125F5B"/>
    <w:rsid w:val="0012774A"/>
    <w:rsid w:val="001279F8"/>
    <w:rsid w:val="00131BF0"/>
    <w:rsid w:val="00133A00"/>
    <w:rsid w:val="00133FE3"/>
    <w:rsid w:val="001347F6"/>
    <w:rsid w:val="00146C87"/>
    <w:rsid w:val="00147B06"/>
    <w:rsid w:val="00152BEA"/>
    <w:rsid w:val="00153D96"/>
    <w:rsid w:val="00155EC3"/>
    <w:rsid w:val="00157029"/>
    <w:rsid w:val="00157CE6"/>
    <w:rsid w:val="00172138"/>
    <w:rsid w:val="00172A9F"/>
    <w:rsid w:val="0018098D"/>
    <w:rsid w:val="00181661"/>
    <w:rsid w:val="00194F45"/>
    <w:rsid w:val="001953B9"/>
    <w:rsid w:val="00196166"/>
    <w:rsid w:val="001A0298"/>
    <w:rsid w:val="001A4DB8"/>
    <w:rsid w:val="001A73EF"/>
    <w:rsid w:val="001B07F2"/>
    <w:rsid w:val="001B10A8"/>
    <w:rsid w:val="001B3FAD"/>
    <w:rsid w:val="001C5079"/>
    <w:rsid w:val="001D0154"/>
    <w:rsid w:val="001D184D"/>
    <w:rsid w:val="001F0C62"/>
    <w:rsid w:val="001F2DB4"/>
    <w:rsid w:val="001F5A89"/>
    <w:rsid w:val="00207EA7"/>
    <w:rsid w:val="00214F30"/>
    <w:rsid w:val="002155EA"/>
    <w:rsid w:val="00216DA0"/>
    <w:rsid w:val="00217593"/>
    <w:rsid w:val="00233ADC"/>
    <w:rsid w:val="00236AFE"/>
    <w:rsid w:val="002423A5"/>
    <w:rsid w:val="0024703D"/>
    <w:rsid w:val="00254DAB"/>
    <w:rsid w:val="00267148"/>
    <w:rsid w:val="002721D2"/>
    <w:rsid w:val="002871C3"/>
    <w:rsid w:val="00290AEB"/>
    <w:rsid w:val="002A01B0"/>
    <w:rsid w:val="002A2A8B"/>
    <w:rsid w:val="002A2D02"/>
    <w:rsid w:val="002A5F41"/>
    <w:rsid w:val="002B218E"/>
    <w:rsid w:val="002B27A1"/>
    <w:rsid w:val="002B2AC3"/>
    <w:rsid w:val="002B2AF0"/>
    <w:rsid w:val="002C099B"/>
    <w:rsid w:val="002C4FE6"/>
    <w:rsid w:val="002C785D"/>
    <w:rsid w:val="002D32D4"/>
    <w:rsid w:val="002D42AD"/>
    <w:rsid w:val="002E7C4E"/>
    <w:rsid w:val="002F1F6B"/>
    <w:rsid w:val="002F201F"/>
    <w:rsid w:val="002F2891"/>
    <w:rsid w:val="002F48AE"/>
    <w:rsid w:val="002F4FFD"/>
    <w:rsid w:val="002F7010"/>
    <w:rsid w:val="002F794B"/>
    <w:rsid w:val="00300FEE"/>
    <w:rsid w:val="0030536E"/>
    <w:rsid w:val="003079B7"/>
    <w:rsid w:val="00311451"/>
    <w:rsid w:val="0031254B"/>
    <w:rsid w:val="00321405"/>
    <w:rsid w:val="003319D2"/>
    <w:rsid w:val="0033202D"/>
    <w:rsid w:val="00334CC1"/>
    <w:rsid w:val="00352FCA"/>
    <w:rsid w:val="0035743E"/>
    <w:rsid w:val="00360D16"/>
    <w:rsid w:val="00364468"/>
    <w:rsid w:val="00367B42"/>
    <w:rsid w:val="00367EAB"/>
    <w:rsid w:val="0037110D"/>
    <w:rsid w:val="00371EE1"/>
    <w:rsid w:val="00376571"/>
    <w:rsid w:val="00377D9E"/>
    <w:rsid w:val="0038096E"/>
    <w:rsid w:val="003861B0"/>
    <w:rsid w:val="00386887"/>
    <w:rsid w:val="0039161C"/>
    <w:rsid w:val="0039543D"/>
    <w:rsid w:val="00395E9A"/>
    <w:rsid w:val="003A0E02"/>
    <w:rsid w:val="003A53E5"/>
    <w:rsid w:val="003A579A"/>
    <w:rsid w:val="003A7307"/>
    <w:rsid w:val="003B53EA"/>
    <w:rsid w:val="003B7FDC"/>
    <w:rsid w:val="003D2223"/>
    <w:rsid w:val="003E1493"/>
    <w:rsid w:val="003E415A"/>
    <w:rsid w:val="003F000F"/>
    <w:rsid w:val="003F3BD3"/>
    <w:rsid w:val="003F724A"/>
    <w:rsid w:val="00400094"/>
    <w:rsid w:val="00400702"/>
    <w:rsid w:val="004018E7"/>
    <w:rsid w:val="00401A18"/>
    <w:rsid w:val="004033B0"/>
    <w:rsid w:val="00407193"/>
    <w:rsid w:val="00407928"/>
    <w:rsid w:val="00414806"/>
    <w:rsid w:val="00417356"/>
    <w:rsid w:val="00423606"/>
    <w:rsid w:val="00426BC2"/>
    <w:rsid w:val="004353D0"/>
    <w:rsid w:val="00441BCF"/>
    <w:rsid w:val="00457FBA"/>
    <w:rsid w:val="00462332"/>
    <w:rsid w:val="004668B0"/>
    <w:rsid w:val="004673B3"/>
    <w:rsid w:val="00471830"/>
    <w:rsid w:val="0047196F"/>
    <w:rsid w:val="00476FC3"/>
    <w:rsid w:val="0048315B"/>
    <w:rsid w:val="004846B4"/>
    <w:rsid w:val="0049197E"/>
    <w:rsid w:val="0049227F"/>
    <w:rsid w:val="004932B9"/>
    <w:rsid w:val="00497510"/>
    <w:rsid w:val="004B47E0"/>
    <w:rsid w:val="004C2357"/>
    <w:rsid w:val="004C577B"/>
    <w:rsid w:val="004D0E99"/>
    <w:rsid w:val="004D5919"/>
    <w:rsid w:val="004E2B07"/>
    <w:rsid w:val="004E43CF"/>
    <w:rsid w:val="004E58B0"/>
    <w:rsid w:val="004E7F4F"/>
    <w:rsid w:val="004F2557"/>
    <w:rsid w:val="004F34BF"/>
    <w:rsid w:val="004F39A3"/>
    <w:rsid w:val="004F701C"/>
    <w:rsid w:val="00500DF6"/>
    <w:rsid w:val="00505A95"/>
    <w:rsid w:val="0051297E"/>
    <w:rsid w:val="005268FC"/>
    <w:rsid w:val="00527418"/>
    <w:rsid w:val="00533421"/>
    <w:rsid w:val="00540D72"/>
    <w:rsid w:val="0054394F"/>
    <w:rsid w:val="005735AD"/>
    <w:rsid w:val="00582235"/>
    <w:rsid w:val="005847FE"/>
    <w:rsid w:val="0058487C"/>
    <w:rsid w:val="00590F86"/>
    <w:rsid w:val="00594F68"/>
    <w:rsid w:val="005963AC"/>
    <w:rsid w:val="005A2185"/>
    <w:rsid w:val="005B0740"/>
    <w:rsid w:val="005B47FA"/>
    <w:rsid w:val="005B6881"/>
    <w:rsid w:val="005C14EF"/>
    <w:rsid w:val="005C5065"/>
    <w:rsid w:val="005D58B6"/>
    <w:rsid w:val="005E653B"/>
    <w:rsid w:val="005F2CBA"/>
    <w:rsid w:val="005F41BE"/>
    <w:rsid w:val="005F6796"/>
    <w:rsid w:val="006030C6"/>
    <w:rsid w:val="00624C4D"/>
    <w:rsid w:val="00632040"/>
    <w:rsid w:val="00634B35"/>
    <w:rsid w:val="00640B15"/>
    <w:rsid w:val="006411FB"/>
    <w:rsid w:val="00642253"/>
    <w:rsid w:val="00651EFA"/>
    <w:rsid w:val="00652D89"/>
    <w:rsid w:val="00655F39"/>
    <w:rsid w:val="006566D3"/>
    <w:rsid w:val="00660633"/>
    <w:rsid w:val="00661443"/>
    <w:rsid w:val="00663D44"/>
    <w:rsid w:val="006663E9"/>
    <w:rsid w:val="006719FE"/>
    <w:rsid w:val="0069597D"/>
    <w:rsid w:val="006A1BBC"/>
    <w:rsid w:val="006B588A"/>
    <w:rsid w:val="006B616F"/>
    <w:rsid w:val="006C3463"/>
    <w:rsid w:val="006C3AFC"/>
    <w:rsid w:val="006D0384"/>
    <w:rsid w:val="006D6772"/>
    <w:rsid w:val="006D72EE"/>
    <w:rsid w:val="006E3285"/>
    <w:rsid w:val="006F01DA"/>
    <w:rsid w:val="006F155E"/>
    <w:rsid w:val="006F597D"/>
    <w:rsid w:val="00700D5C"/>
    <w:rsid w:val="00701582"/>
    <w:rsid w:val="00702687"/>
    <w:rsid w:val="00715CED"/>
    <w:rsid w:val="007165AE"/>
    <w:rsid w:val="007172A7"/>
    <w:rsid w:val="007174D3"/>
    <w:rsid w:val="0072109E"/>
    <w:rsid w:val="0072277C"/>
    <w:rsid w:val="007228A6"/>
    <w:rsid w:val="00724423"/>
    <w:rsid w:val="007271AD"/>
    <w:rsid w:val="00730347"/>
    <w:rsid w:val="0073506E"/>
    <w:rsid w:val="00736C17"/>
    <w:rsid w:val="007457E4"/>
    <w:rsid w:val="00747F6A"/>
    <w:rsid w:val="0075297B"/>
    <w:rsid w:val="00752EF9"/>
    <w:rsid w:val="00770FFE"/>
    <w:rsid w:val="007768B7"/>
    <w:rsid w:val="00780A86"/>
    <w:rsid w:val="00781F64"/>
    <w:rsid w:val="00785323"/>
    <w:rsid w:val="00795D62"/>
    <w:rsid w:val="007B40B1"/>
    <w:rsid w:val="007C0EB7"/>
    <w:rsid w:val="007D00D0"/>
    <w:rsid w:val="007E68C5"/>
    <w:rsid w:val="007F5A9B"/>
    <w:rsid w:val="007F645A"/>
    <w:rsid w:val="007F6806"/>
    <w:rsid w:val="008044D1"/>
    <w:rsid w:val="00804667"/>
    <w:rsid w:val="0081548A"/>
    <w:rsid w:val="00816CDA"/>
    <w:rsid w:val="00816DD2"/>
    <w:rsid w:val="008228C6"/>
    <w:rsid w:val="0082388C"/>
    <w:rsid w:val="008353B5"/>
    <w:rsid w:val="008354FB"/>
    <w:rsid w:val="0083754F"/>
    <w:rsid w:val="008441C5"/>
    <w:rsid w:val="00844500"/>
    <w:rsid w:val="00853A3E"/>
    <w:rsid w:val="00854914"/>
    <w:rsid w:val="008561FC"/>
    <w:rsid w:val="00857BEE"/>
    <w:rsid w:val="008620A3"/>
    <w:rsid w:val="0086294D"/>
    <w:rsid w:val="008652A9"/>
    <w:rsid w:val="00865323"/>
    <w:rsid w:val="00865351"/>
    <w:rsid w:val="008900CE"/>
    <w:rsid w:val="008938D6"/>
    <w:rsid w:val="00896309"/>
    <w:rsid w:val="008A188F"/>
    <w:rsid w:val="008A6433"/>
    <w:rsid w:val="008A7A55"/>
    <w:rsid w:val="008B1C1D"/>
    <w:rsid w:val="008B4DF0"/>
    <w:rsid w:val="008C6E82"/>
    <w:rsid w:val="008C71EC"/>
    <w:rsid w:val="008D1A78"/>
    <w:rsid w:val="008D4033"/>
    <w:rsid w:val="008D7177"/>
    <w:rsid w:val="008E06E8"/>
    <w:rsid w:val="008E086F"/>
    <w:rsid w:val="008E1288"/>
    <w:rsid w:val="008F7BB2"/>
    <w:rsid w:val="009055A7"/>
    <w:rsid w:val="00907428"/>
    <w:rsid w:val="00907E90"/>
    <w:rsid w:val="00911E65"/>
    <w:rsid w:val="00920114"/>
    <w:rsid w:val="00926DC3"/>
    <w:rsid w:val="00930812"/>
    <w:rsid w:val="00934606"/>
    <w:rsid w:val="00934A84"/>
    <w:rsid w:val="0094210A"/>
    <w:rsid w:val="00942471"/>
    <w:rsid w:val="00942AFE"/>
    <w:rsid w:val="00943FA4"/>
    <w:rsid w:val="00944969"/>
    <w:rsid w:val="00945D6C"/>
    <w:rsid w:val="00980071"/>
    <w:rsid w:val="00980E68"/>
    <w:rsid w:val="00982DB7"/>
    <w:rsid w:val="0098484C"/>
    <w:rsid w:val="009909F1"/>
    <w:rsid w:val="0099331C"/>
    <w:rsid w:val="00997B41"/>
    <w:rsid w:val="009A0645"/>
    <w:rsid w:val="009A72CD"/>
    <w:rsid w:val="009A791F"/>
    <w:rsid w:val="009B7643"/>
    <w:rsid w:val="009C03A3"/>
    <w:rsid w:val="009C430A"/>
    <w:rsid w:val="009C4669"/>
    <w:rsid w:val="009D2A70"/>
    <w:rsid w:val="009E07F1"/>
    <w:rsid w:val="009E0AC0"/>
    <w:rsid w:val="009E20C3"/>
    <w:rsid w:val="009E441C"/>
    <w:rsid w:val="009E4D4E"/>
    <w:rsid w:val="009F4A0D"/>
    <w:rsid w:val="009F5727"/>
    <w:rsid w:val="00A07631"/>
    <w:rsid w:val="00A07AC5"/>
    <w:rsid w:val="00A12D21"/>
    <w:rsid w:val="00A142E4"/>
    <w:rsid w:val="00A22F43"/>
    <w:rsid w:val="00A2324C"/>
    <w:rsid w:val="00A25B96"/>
    <w:rsid w:val="00A25BFC"/>
    <w:rsid w:val="00A315AA"/>
    <w:rsid w:val="00A322E1"/>
    <w:rsid w:val="00A43B39"/>
    <w:rsid w:val="00A4486C"/>
    <w:rsid w:val="00A51737"/>
    <w:rsid w:val="00A553A3"/>
    <w:rsid w:val="00A6549C"/>
    <w:rsid w:val="00A65AF1"/>
    <w:rsid w:val="00A65EAD"/>
    <w:rsid w:val="00A70064"/>
    <w:rsid w:val="00A76352"/>
    <w:rsid w:val="00A76D72"/>
    <w:rsid w:val="00A8098C"/>
    <w:rsid w:val="00A8215F"/>
    <w:rsid w:val="00A841A1"/>
    <w:rsid w:val="00A91358"/>
    <w:rsid w:val="00AB030B"/>
    <w:rsid w:val="00AB05C6"/>
    <w:rsid w:val="00AB753A"/>
    <w:rsid w:val="00AB7A8C"/>
    <w:rsid w:val="00AD6763"/>
    <w:rsid w:val="00AF0751"/>
    <w:rsid w:val="00AF4475"/>
    <w:rsid w:val="00AF6C81"/>
    <w:rsid w:val="00B13B49"/>
    <w:rsid w:val="00B16742"/>
    <w:rsid w:val="00B177B9"/>
    <w:rsid w:val="00B31ACB"/>
    <w:rsid w:val="00B36DD7"/>
    <w:rsid w:val="00B40DC3"/>
    <w:rsid w:val="00B4142B"/>
    <w:rsid w:val="00B4515A"/>
    <w:rsid w:val="00B55163"/>
    <w:rsid w:val="00B55B3E"/>
    <w:rsid w:val="00B576E6"/>
    <w:rsid w:val="00B57DF5"/>
    <w:rsid w:val="00B726C2"/>
    <w:rsid w:val="00B7323E"/>
    <w:rsid w:val="00B93571"/>
    <w:rsid w:val="00B9369A"/>
    <w:rsid w:val="00B93909"/>
    <w:rsid w:val="00BA074F"/>
    <w:rsid w:val="00BA07A8"/>
    <w:rsid w:val="00BB1CE0"/>
    <w:rsid w:val="00BB6B56"/>
    <w:rsid w:val="00BB74FA"/>
    <w:rsid w:val="00BC4EBF"/>
    <w:rsid w:val="00BD1237"/>
    <w:rsid w:val="00BD1B08"/>
    <w:rsid w:val="00BD3DFE"/>
    <w:rsid w:val="00BD5CA3"/>
    <w:rsid w:val="00BE31A0"/>
    <w:rsid w:val="00BF1049"/>
    <w:rsid w:val="00C0395C"/>
    <w:rsid w:val="00C067D6"/>
    <w:rsid w:val="00C11213"/>
    <w:rsid w:val="00C24D49"/>
    <w:rsid w:val="00C350D1"/>
    <w:rsid w:val="00C40386"/>
    <w:rsid w:val="00C40798"/>
    <w:rsid w:val="00C40D00"/>
    <w:rsid w:val="00C413BE"/>
    <w:rsid w:val="00C64F50"/>
    <w:rsid w:val="00C7199D"/>
    <w:rsid w:val="00C73F51"/>
    <w:rsid w:val="00C928AF"/>
    <w:rsid w:val="00CA048E"/>
    <w:rsid w:val="00CA1A23"/>
    <w:rsid w:val="00CA30A4"/>
    <w:rsid w:val="00CA4769"/>
    <w:rsid w:val="00CB166D"/>
    <w:rsid w:val="00CB18AF"/>
    <w:rsid w:val="00CB3957"/>
    <w:rsid w:val="00CB6231"/>
    <w:rsid w:val="00CC2ADD"/>
    <w:rsid w:val="00CC793B"/>
    <w:rsid w:val="00CE1234"/>
    <w:rsid w:val="00CF6F9C"/>
    <w:rsid w:val="00D05A7E"/>
    <w:rsid w:val="00D10630"/>
    <w:rsid w:val="00D1620E"/>
    <w:rsid w:val="00D2087A"/>
    <w:rsid w:val="00D2161C"/>
    <w:rsid w:val="00D230B1"/>
    <w:rsid w:val="00D26EBA"/>
    <w:rsid w:val="00D277B1"/>
    <w:rsid w:val="00D30506"/>
    <w:rsid w:val="00D31F63"/>
    <w:rsid w:val="00D3667B"/>
    <w:rsid w:val="00D43B0A"/>
    <w:rsid w:val="00D50D26"/>
    <w:rsid w:val="00D64A68"/>
    <w:rsid w:val="00D80457"/>
    <w:rsid w:val="00D8101B"/>
    <w:rsid w:val="00D91653"/>
    <w:rsid w:val="00D9279D"/>
    <w:rsid w:val="00DA2875"/>
    <w:rsid w:val="00DA4D16"/>
    <w:rsid w:val="00DA5FCF"/>
    <w:rsid w:val="00DA7752"/>
    <w:rsid w:val="00DB0317"/>
    <w:rsid w:val="00DB44C6"/>
    <w:rsid w:val="00DB6D41"/>
    <w:rsid w:val="00DB7272"/>
    <w:rsid w:val="00DC5618"/>
    <w:rsid w:val="00DD0E94"/>
    <w:rsid w:val="00DD6F8E"/>
    <w:rsid w:val="00DF6DD5"/>
    <w:rsid w:val="00E03C40"/>
    <w:rsid w:val="00E07E2C"/>
    <w:rsid w:val="00E12D3D"/>
    <w:rsid w:val="00E13CA3"/>
    <w:rsid w:val="00E23B56"/>
    <w:rsid w:val="00E24087"/>
    <w:rsid w:val="00E26D63"/>
    <w:rsid w:val="00E308C3"/>
    <w:rsid w:val="00E33102"/>
    <w:rsid w:val="00E34255"/>
    <w:rsid w:val="00E35409"/>
    <w:rsid w:val="00E367C6"/>
    <w:rsid w:val="00E47B1E"/>
    <w:rsid w:val="00E47B66"/>
    <w:rsid w:val="00E47BE0"/>
    <w:rsid w:val="00E5386F"/>
    <w:rsid w:val="00E54625"/>
    <w:rsid w:val="00E567E0"/>
    <w:rsid w:val="00E5748B"/>
    <w:rsid w:val="00E57495"/>
    <w:rsid w:val="00E61194"/>
    <w:rsid w:val="00E6448F"/>
    <w:rsid w:val="00E72925"/>
    <w:rsid w:val="00E7296A"/>
    <w:rsid w:val="00E738BD"/>
    <w:rsid w:val="00E7543B"/>
    <w:rsid w:val="00E77ADE"/>
    <w:rsid w:val="00E83E0F"/>
    <w:rsid w:val="00E8458F"/>
    <w:rsid w:val="00E85D80"/>
    <w:rsid w:val="00E90262"/>
    <w:rsid w:val="00E93E77"/>
    <w:rsid w:val="00E9607F"/>
    <w:rsid w:val="00EB0AA2"/>
    <w:rsid w:val="00EB67A5"/>
    <w:rsid w:val="00EC3162"/>
    <w:rsid w:val="00EC4007"/>
    <w:rsid w:val="00ED4022"/>
    <w:rsid w:val="00ED7A01"/>
    <w:rsid w:val="00EE3056"/>
    <w:rsid w:val="00EE5720"/>
    <w:rsid w:val="00EF205F"/>
    <w:rsid w:val="00EF5140"/>
    <w:rsid w:val="00EF6640"/>
    <w:rsid w:val="00F06572"/>
    <w:rsid w:val="00F10940"/>
    <w:rsid w:val="00F2465F"/>
    <w:rsid w:val="00F263CA"/>
    <w:rsid w:val="00F31488"/>
    <w:rsid w:val="00F36690"/>
    <w:rsid w:val="00F72F72"/>
    <w:rsid w:val="00F73957"/>
    <w:rsid w:val="00F877D6"/>
    <w:rsid w:val="00F914DD"/>
    <w:rsid w:val="00F925E1"/>
    <w:rsid w:val="00FB7943"/>
    <w:rsid w:val="00FC01CC"/>
    <w:rsid w:val="00FD2FAA"/>
    <w:rsid w:val="00FE106F"/>
    <w:rsid w:val="00FE2936"/>
    <w:rsid w:val="00FE3E41"/>
    <w:rsid w:val="00FF0198"/>
    <w:rsid w:val="00FF11D5"/>
    <w:rsid w:val="00FF29CA"/>
    <w:rsid w:val="00FF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oNotEmbedSmartTags/>
  <w:decimalSymbol w:val=","/>
  <w:listSeparator w:val=";"/>
  <w15:chartTrackingRefBased/>
  <w15:docId w15:val="{9AF7A273-C293-4C4D-B840-0294F909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202D"/>
    <w:pPr>
      <w:widowControl w:val="0"/>
      <w:suppressAutoHyphens/>
      <w:autoSpaceDE w:val="0"/>
    </w:pPr>
    <w:rPr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4033"/>
    <w:pPr>
      <w:keepNext/>
      <w:keepLines/>
      <w:spacing w:before="240" w:line="276" w:lineRule="auto"/>
      <w:outlineLvl w:val="0"/>
    </w:pPr>
    <w:rPr>
      <w:rFonts w:asciiTheme="minorHAnsi" w:eastAsiaTheme="majorEastAsia" w:hAnsiTheme="minorHAnsi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4033"/>
    <w:pPr>
      <w:keepNext/>
      <w:keepLines/>
      <w:widowControl/>
      <w:suppressAutoHyphens w:val="0"/>
      <w:autoSpaceDE/>
      <w:spacing w:before="40" w:line="276" w:lineRule="auto"/>
      <w:outlineLvl w:val="1"/>
    </w:pPr>
    <w:rPr>
      <w:rFonts w:ascii="Calibri" w:eastAsiaTheme="majorEastAsia" w:hAnsi="Calibri" w:cstheme="majorBidi"/>
      <w:b/>
      <w:sz w:val="24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ascii="Times New Roman" w:hAnsi="Times New Roman" w:cs="Times New Roman"/>
      <w:sz w:val="18"/>
      <w:szCs w:val="18"/>
    </w:rPr>
  </w:style>
  <w:style w:type="character" w:customStyle="1" w:styleId="WW8Num3z0">
    <w:name w:val="WW8Num3z0"/>
    <w:rPr>
      <w:b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  <w:b w:val="0"/>
      <w:u w:val="none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5z1">
    <w:name w:val="WW8Num5z1"/>
    <w:rPr>
      <w:rFonts w:hint="default"/>
      <w:b w:val="0"/>
      <w:i w:val="0"/>
      <w:sz w:val="20"/>
      <w:szCs w:val="20"/>
    </w:rPr>
  </w:style>
  <w:style w:type="character" w:customStyle="1" w:styleId="WW8Num5z2">
    <w:name w:val="WW8Num5z2"/>
  </w:style>
  <w:style w:type="character" w:customStyle="1" w:styleId="WW8Num5z4">
    <w:name w:val="WW8Num5z4"/>
    <w:rPr>
      <w:rFonts w:hint="default"/>
      <w:b w:val="0"/>
      <w:i w:val="0"/>
      <w:sz w:val="24"/>
      <w:szCs w:val="24"/>
    </w:rPr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Calibri" w:hAnsi="Calibri" w:cs="Calibri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3z4">
    <w:name w:val="WW8Num13z4"/>
    <w:rPr>
      <w:rFonts w:ascii="Courier New" w:hAnsi="Courier New" w:cs="Courier New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b w:val="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 w:hint="default"/>
      <w:b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8z4">
    <w:name w:val="WW8Num18z4"/>
    <w:rPr>
      <w:rFonts w:ascii="Courier New" w:hAnsi="Courier New" w:cs="Courier New" w:hint="default"/>
    </w:rPr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b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Calibri" w:hAnsi="Calibri" w:cs="Calibri"/>
      <w:b/>
    </w:rPr>
  </w:style>
  <w:style w:type="character" w:customStyle="1" w:styleId="WW8Num22z1">
    <w:name w:val="WW8Num22z1"/>
    <w:rPr>
      <w:rFonts w:ascii="Wingdings" w:hAnsi="Wingdings" w:cs="Wingdings" w:hint="default"/>
      <w:b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  <w:b w:val="0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80"/>
      <w:u w:val="single"/>
    </w:rPr>
  </w:style>
  <w:style w:type="character" w:customStyle="1" w:styleId="HTML-wstpniesformatowanyZnak">
    <w:name w:val="HTML - wstępnie sformatowany Znak"/>
    <w:rPr>
      <w:rFonts w:ascii="Courier New" w:hAnsi="Courier New" w:cs="Courier New"/>
      <w:color w:val="000000"/>
      <w:lang w:val="pl-PL" w:bidi="ar-SA"/>
    </w:rPr>
  </w:style>
  <w:style w:type="character" w:customStyle="1" w:styleId="Tekstpodstawowy2Znak">
    <w:name w:val="Tekst podstawowy 2 Znak"/>
    <w:rPr>
      <w:sz w:val="24"/>
      <w:szCs w:val="24"/>
      <w:lang w:val="pl-PL" w:bidi="ar-SA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matkomentarzaZnak">
    <w:name w:val="Temat komentarza Znak"/>
    <w:rPr>
      <w:b/>
      <w:bCs/>
      <w:lang w:val="pl-PL" w:bidi="ar-SA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  <w:lang w:val="pl-PL" w:bidi="ar-SA"/>
    </w:rPr>
  </w:style>
  <w:style w:type="character" w:customStyle="1" w:styleId="NagwekZnak">
    <w:name w:val="Nagłówek Znak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TekstprzypisukocowegoZnak">
    <w:name w:val="Tekst przypisu końcowego Znak"/>
    <w:basedOn w:val="Domylnaczcionkaakapitu1"/>
  </w:style>
  <w:style w:type="character" w:customStyle="1" w:styleId="Znakiprzypiswkocowych">
    <w:name w:val="Znaki przypisów końcowych"/>
    <w:rPr>
      <w:vertAlign w:val="superscript"/>
    </w:rPr>
  </w:style>
  <w:style w:type="character" w:styleId="Uwydatnienie">
    <w:name w:val="Emphasis"/>
    <w:qFormat/>
    <w:rPr>
      <w:i/>
      <w:iCs/>
    </w:rPr>
  </w:style>
  <w:style w:type="character" w:customStyle="1" w:styleId="Znakinumeracji">
    <w:name w:val="Znaki numeracji"/>
    <w:rPr>
      <w:rFonts w:ascii="Calibri" w:hAnsi="Calibri"/>
      <w:sz w:val="20"/>
      <w:szCs w:val="20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ascii="Calibri" w:eastAsia="Calibri" w:hAnsi="Calibri"/>
      <w:b/>
    </w:rPr>
  </w:style>
  <w:style w:type="character" w:customStyle="1" w:styleId="ListLabel2">
    <w:name w:val="ListLabel 2"/>
    <w:rPr>
      <w:rFonts w:eastAsia="Wingdings"/>
    </w:rPr>
  </w:style>
  <w:style w:type="character" w:customStyle="1" w:styleId="ListLabel3">
    <w:name w:val="ListLabel 3"/>
    <w:rPr>
      <w:rFonts w:ascii="Calibri" w:eastAsia="OpenSymbol" w:hAnsi="Calibri"/>
      <w:sz w:val="2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widowControl/>
      <w:autoSpaceDE/>
      <w:spacing w:after="120"/>
    </w:pPr>
    <w:rPr>
      <w:sz w:val="24"/>
      <w:szCs w:val="24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Znak">
    <w:name w:val="Znak"/>
    <w:basedOn w:val="Normalny"/>
    <w:pPr>
      <w:widowControl/>
      <w:autoSpaceDE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HTML-wstpniesformatowany">
    <w:name w:val="HTML Preformatted"/>
    <w:basedOn w:val="Normalny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</w:pPr>
    <w:rPr>
      <w:rFonts w:ascii="Courier New" w:hAnsi="Courier New" w:cs="Courier New"/>
      <w:color w:val="000000"/>
    </w:rPr>
  </w:style>
  <w:style w:type="paragraph" w:customStyle="1" w:styleId="Tekstpodstawowy21">
    <w:name w:val="Tekst podstawowy 21"/>
    <w:basedOn w:val="Normalny"/>
    <w:pPr>
      <w:widowControl/>
      <w:autoSpaceDE/>
      <w:spacing w:after="120" w:line="480" w:lineRule="auto"/>
    </w:pPr>
    <w:rPr>
      <w:sz w:val="24"/>
      <w:szCs w:val="24"/>
    </w:rPr>
  </w:style>
  <w:style w:type="paragraph" w:styleId="Akapitzlist">
    <w:name w:val="List Paragraph"/>
    <w:basedOn w:val="Normalny"/>
    <w:qFormat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komentarza1">
    <w:name w:val="Tekst komentarza1"/>
    <w:basedOn w:val="Normalny"/>
    <w:pPr>
      <w:widowControl/>
      <w:autoSpaceDE/>
    </w:pPr>
  </w:style>
  <w:style w:type="paragraph" w:styleId="Tekstdymka">
    <w:name w:val="Balloon Text"/>
    <w:basedOn w:val="Normalny"/>
    <w:pPr>
      <w:widowControl/>
      <w:autoSpaceDE/>
    </w:pPr>
    <w:rPr>
      <w:rFonts w:ascii="Tahoma" w:hAnsi="Tahoma" w:cs="Tahoma"/>
      <w:sz w:val="16"/>
      <w:szCs w:val="16"/>
    </w:r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Plandokumentu1">
    <w:name w:val="Plan dokumentu1"/>
    <w:basedOn w:val="Normalny"/>
    <w:pPr>
      <w:widowControl/>
      <w:autoSpaceDE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pPr>
      <w:widowControl/>
      <w:autoSpaceDE/>
      <w:spacing w:before="280" w:after="280"/>
    </w:pPr>
    <w:rPr>
      <w:sz w:val="24"/>
      <w:szCs w:val="24"/>
    </w:rPr>
  </w:style>
  <w:style w:type="paragraph" w:styleId="Tekstprzypisukocowego">
    <w:name w:val="endnote text"/>
    <w:basedOn w:val="Normalny"/>
  </w:style>
  <w:style w:type="paragraph" w:customStyle="1" w:styleId="Zawartoramki">
    <w:name w:val="Zawartość ramki"/>
    <w:basedOn w:val="Normalny"/>
  </w:style>
  <w:style w:type="paragraph" w:customStyle="1" w:styleId="Znak0">
    <w:name w:val="Znak"/>
    <w:basedOn w:val="Normalny"/>
    <w:pPr>
      <w:widowControl/>
    </w:pPr>
    <w:rPr>
      <w:color w:val="000000"/>
      <w:sz w:val="24"/>
      <w:lang w:eastAsia="ar-SA"/>
    </w:rPr>
  </w:style>
  <w:style w:type="character" w:customStyle="1" w:styleId="TekstpodstawowyZnak">
    <w:name w:val="Tekst podstawowy Znak"/>
    <w:link w:val="Tekstpodstawowy"/>
    <w:rsid w:val="0024703D"/>
    <w:rPr>
      <w:sz w:val="24"/>
      <w:szCs w:val="24"/>
      <w:lang w:eastAsia="zh-CN"/>
    </w:rPr>
  </w:style>
  <w:style w:type="character" w:styleId="Odwoanieprzypisukocowego">
    <w:name w:val="endnote reference"/>
    <w:uiPriority w:val="99"/>
    <w:semiHidden/>
    <w:unhideWhenUsed/>
    <w:rsid w:val="0081548A"/>
    <w:rPr>
      <w:vertAlign w:val="superscript"/>
    </w:rPr>
  </w:style>
  <w:style w:type="paragraph" w:customStyle="1" w:styleId="Style40">
    <w:name w:val="Style40"/>
    <w:basedOn w:val="Normalny"/>
    <w:rsid w:val="00B57DF5"/>
    <w:pPr>
      <w:suppressAutoHyphens w:val="0"/>
      <w:autoSpaceDN w:val="0"/>
      <w:adjustRightInd w:val="0"/>
      <w:spacing w:line="278" w:lineRule="exact"/>
      <w:jc w:val="both"/>
    </w:pPr>
    <w:rPr>
      <w:rFonts w:ascii="Arial Narrow" w:hAnsi="Arial Narrow"/>
      <w:sz w:val="24"/>
      <w:szCs w:val="24"/>
      <w:lang w:eastAsia="pl-PL"/>
    </w:rPr>
  </w:style>
  <w:style w:type="character" w:customStyle="1" w:styleId="FontStyle97">
    <w:name w:val="Font Style97"/>
    <w:rsid w:val="006D72EE"/>
    <w:rPr>
      <w:rFonts w:ascii="Arial Narrow" w:hAnsi="Arial Narrow" w:cs="Arial Narrow"/>
      <w:sz w:val="24"/>
      <w:szCs w:val="24"/>
    </w:rPr>
  </w:style>
  <w:style w:type="paragraph" w:customStyle="1" w:styleId="Style73">
    <w:name w:val="Style73"/>
    <w:basedOn w:val="Normalny"/>
    <w:rsid w:val="006D72EE"/>
    <w:pPr>
      <w:suppressAutoHyphens w:val="0"/>
      <w:autoSpaceDN w:val="0"/>
      <w:adjustRightInd w:val="0"/>
      <w:spacing w:line="278" w:lineRule="exact"/>
      <w:ind w:hanging="350"/>
      <w:jc w:val="both"/>
    </w:pPr>
    <w:rPr>
      <w:rFonts w:ascii="Arial Narrow" w:hAnsi="Arial Narrow"/>
      <w:sz w:val="24"/>
      <w:szCs w:val="24"/>
      <w:lang w:eastAsia="pl-PL"/>
    </w:rPr>
  </w:style>
  <w:style w:type="paragraph" w:customStyle="1" w:styleId="Style62">
    <w:name w:val="Style62"/>
    <w:basedOn w:val="Normalny"/>
    <w:rsid w:val="006D72EE"/>
    <w:pPr>
      <w:suppressAutoHyphens w:val="0"/>
      <w:autoSpaceDN w:val="0"/>
      <w:adjustRightInd w:val="0"/>
      <w:spacing w:line="274" w:lineRule="exact"/>
      <w:ind w:hanging="350"/>
    </w:pPr>
    <w:rPr>
      <w:rFonts w:ascii="Arial Narrow" w:hAnsi="Arial Narrow"/>
      <w:sz w:val="24"/>
      <w:szCs w:val="24"/>
      <w:lang w:eastAsia="pl-PL"/>
    </w:rPr>
  </w:style>
  <w:style w:type="character" w:customStyle="1" w:styleId="h2">
    <w:name w:val="h2"/>
    <w:rsid w:val="00C413BE"/>
  </w:style>
  <w:style w:type="table" w:styleId="Tabela-Siatka">
    <w:name w:val="Table Grid"/>
    <w:basedOn w:val="Standardowy"/>
    <w:uiPriority w:val="59"/>
    <w:rsid w:val="002C09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autoRedefine/>
    <w:rsid w:val="000234E1"/>
  </w:style>
  <w:style w:type="paragraph" w:customStyle="1" w:styleId="Normalny1">
    <w:name w:val="Normalny1"/>
    <w:rsid w:val="000234E1"/>
    <w:rPr>
      <w:rFonts w:ascii="Arial" w:eastAsia="Arial Unicode MS" w:hAnsi="Arial" w:cs="Arial Unicode MS"/>
      <w:color w:val="000000"/>
      <w:sz w:val="24"/>
      <w:szCs w:val="24"/>
      <w:u w:color="000000"/>
    </w:rPr>
  </w:style>
  <w:style w:type="numbering" w:customStyle="1" w:styleId="Zaimportowanystyl33">
    <w:name w:val="Zaimportowany styl 33"/>
    <w:rsid w:val="000234E1"/>
    <w:pPr>
      <w:numPr>
        <w:numId w:val="3"/>
      </w:numPr>
    </w:pPr>
  </w:style>
  <w:style w:type="numbering" w:customStyle="1" w:styleId="Zaimportowanystyl34">
    <w:name w:val="Zaimportowany styl 34"/>
    <w:autoRedefine/>
    <w:rsid w:val="000234E1"/>
    <w:pPr>
      <w:numPr>
        <w:numId w:val="5"/>
      </w:numPr>
    </w:pPr>
  </w:style>
  <w:style w:type="numbering" w:customStyle="1" w:styleId="Zaimportowanystyl35">
    <w:name w:val="Zaimportowany styl 35"/>
    <w:rsid w:val="000234E1"/>
    <w:pPr>
      <w:numPr>
        <w:numId w:val="7"/>
      </w:numPr>
    </w:pPr>
  </w:style>
  <w:style w:type="numbering" w:customStyle="1" w:styleId="Zaimportowanystyl36">
    <w:name w:val="Zaimportowany styl 36"/>
    <w:rsid w:val="000234E1"/>
    <w:pPr>
      <w:numPr>
        <w:numId w:val="9"/>
      </w:numPr>
    </w:pPr>
  </w:style>
  <w:style w:type="paragraph" w:customStyle="1" w:styleId="Default">
    <w:name w:val="Default"/>
    <w:rsid w:val="00945D6C"/>
    <w:rPr>
      <w:rFonts w:eastAsia="Arial Unicode MS" w:cs="Arial Unicode MS"/>
      <w:color w:val="000000"/>
      <w:sz w:val="24"/>
      <w:szCs w:val="24"/>
      <w:u w:color="000000"/>
    </w:rPr>
  </w:style>
  <w:style w:type="paragraph" w:customStyle="1" w:styleId="Standard">
    <w:name w:val="Standard"/>
    <w:rsid w:val="001136FE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en-US" w:eastAsia="en-US" w:bidi="en-US"/>
    </w:rPr>
  </w:style>
  <w:style w:type="paragraph" w:customStyle="1" w:styleId="Domylnie">
    <w:name w:val="Domyślnie"/>
    <w:rsid w:val="00E34255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8D4033"/>
    <w:rPr>
      <w:rFonts w:asciiTheme="minorHAnsi" w:eastAsiaTheme="majorEastAsia" w:hAnsiTheme="minorHAnsi" w:cstheme="majorBidi"/>
      <w:b/>
      <w:sz w:val="28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8D4033"/>
    <w:rPr>
      <w:rFonts w:ascii="Calibri" w:eastAsiaTheme="majorEastAsia" w:hAnsi="Calibri" w:cstheme="majorBidi"/>
      <w:b/>
      <w:sz w:val="24"/>
      <w:szCs w:val="2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76FC3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4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8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6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2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28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41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276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065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95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8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273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09694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34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2389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7454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8537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254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28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6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519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7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109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093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9173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326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06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143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7632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714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41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00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0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79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063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547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280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44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149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49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3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01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568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233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26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65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592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3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bazakonkurencyjnosci.funduszeeuropejskie.gov.pl/" TargetMode="External"/><Relationship Id="rId18" Type="http://schemas.openxmlformats.org/officeDocument/2006/relationships/hyperlink" Target="https://bazakonkurencyjnosci.funduszeeuropejskie.gov.pl/pomoc/50-dodanie-oferty-do-ogloszenia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hyperlink" Target="https://bazakonkurencyjnosci.funduszeeuropejskie.gov.pl/pomo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azakonkurencyjnosci.funduszeeuropejskie.gov.pl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azakonkurencyjnosci.funduszeeuropejskie.gov.pl/" TargetMode="External"/><Relationship Id="rId10" Type="http://schemas.openxmlformats.org/officeDocument/2006/relationships/hyperlink" Target="https://bazakonkurencyjnosci.funduszeeuropejskie.gov.pl/" TargetMode="External"/><Relationship Id="rId19" Type="http://schemas.openxmlformats.org/officeDocument/2006/relationships/hyperlink" Target="mailto:um@sulejow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hyperlink" Target="https://bazakonkurencyjnosci.funduszeeuropejskie.gov.pl/pomoc/53-zadawanie-pyta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0DB1B-C6F7-47AD-B63E-98BB0A366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12</Pages>
  <Words>4277</Words>
  <Characters>25668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/>
  <LinksUpToDate>false</LinksUpToDate>
  <CharactersWithSpaces>29886</CharactersWithSpaces>
  <SharedDoc>false</SharedDoc>
  <HLinks>
    <vt:vector size="12" baseType="variant">
      <vt:variant>
        <vt:i4>6946901</vt:i4>
      </vt:variant>
      <vt:variant>
        <vt:i4>3</vt:i4>
      </vt:variant>
      <vt:variant>
        <vt:i4>0</vt:i4>
      </vt:variant>
      <vt:variant>
        <vt:i4>5</vt:i4>
      </vt:variant>
      <vt:variant>
        <vt:lpwstr>mailto:um@sulejow.pl</vt:lpwstr>
      </vt:variant>
      <vt:variant>
        <vt:lpwstr/>
      </vt:variant>
      <vt:variant>
        <vt:i4>7536720</vt:i4>
      </vt:variant>
      <vt:variant>
        <vt:i4>0</vt:i4>
      </vt:variant>
      <vt:variant>
        <vt:i4>0</vt:i4>
      </vt:variant>
      <vt:variant>
        <vt:i4>5</vt:i4>
      </vt:variant>
      <vt:variant>
        <vt:lpwstr>mailto:zamowienia@sulejow.pl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subject/>
  <dc:creator>Izabela Dróżdż</dc:creator>
  <cp:keywords/>
  <cp:lastModifiedBy>Izabela ID. Dróżdż</cp:lastModifiedBy>
  <cp:revision>71</cp:revision>
  <cp:lastPrinted>2026-04-30T10:16:00Z</cp:lastPrinted>
  <dcterms:created xsi:type="dcterms:W3CDTF">2024-12-03T07:45:00Z</dcterms:created>
  <dcterms:modified xsi:type="dcterms:W3CDTF">2026-04-30T11:06:00Z</dcterms:modified>
</cp:coreProperties>
</file>